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0" w:after="280"/>
        <w:jc w:val="center"/>
        <w:rPr>
          <w:rFonts w:ascii="Arial" w:hAnsi="Arial" w:cs="Arial"/>
          <w:b/>
          <w:b/>
          <w:lang w:val="pt-PT"/>
        </w:rPr>
      </w:pPr>
      <w:r>
        <w:rPr>
          <w:rFonts w:cs="Arial" w:ascii="Arial" w:hAnsi="Arial"/>
          <w:b/>
          <w:lang w:val="pt-PT"/>
        </w:rPr>
        <w:t>ANEXO II</w:t>
      </w:r>
    </w:p>
    <w:p>
      <w:pPr>
        <w:pStyle w:val="NormalWeb"/>
        <w:spacing w:lineRule="auto" w:line="360"/>
        <w:jc w:val="center"/>
        <w:rPr>
          <w:rFonts w:ascii="Arial" w:hAnsi="Arial" w:cs="Arial"/>
          <w:b/>
          <w:b/>
          <w:lang w:val="pt-PT"/>
        </w:rPr>
      </w:pPr>
      <w:r>
        <w:rPr>
          <w:rFonts w:cs="Arial" w:ascii="Arial" w:hAnsi="Arial"/>
          <w:b/>
          <w:lang w:val="pt-PT"/>
        </w:rPr>
        <w:t>Modelo de declaração</w:t>
      </w:r>
    </w:p>
    <w:p>
      <w:pPr>
        <w:pStyle w:val="NormalWeb"/>
        <w:spacing w:lineRule="auto" w:line="360"/>
        <w:jc w:val="center"/>
        <w:rPr>
          <w:rFonts w:ascii="Arial" w:hAnsi="Arial" w:cs="Arial"/>
          <w:b/>
          <w:b/>
          <w:sz w:val="20"/>
          <w:szCs w:val="20"/>
          <w:lang w:val="pt-PT"/>
        </w:rPr>
      </w:pPr>
      <w:r>
        <w:rPr>
          <w:rFonts w:cs="Arial" w:ascii="Arial" w:hAnsi="Arial"/>
          <w:b/>
          <w:sz w:val="20"/>
          <w:szCs w:val="20"/>
          <w:lang w:val="pt-PT"/>
        </w:rPr>
        <w:t>[a que se refere a alínea a) do n.º 1 do artigo 81.º do CCP]</w:t>
      </w:r>
    </w:p>
    <w:p>
      <w:pPr>
        <w:pStyle w:val="NormalWeb"/>
        <w:spacing w:lineRule="auto" w:line="360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cs="Arial" w:ascii="Arial" w:hAnsi="Arial"/>
          <w:sz w:val="20"/>
          <w:szCs w:val="20"/>
          <w:lang w:val="pt-PT"/>
        </w:rPr>
        <w:t>1 - ____________________________ (nome, número de documento de identificação e morada), na qualidade de representante legal de (1) ______________________ (firma, número de identificação fiscal e sede ou, no caso de agrupamento concorrente, firmas, números de identificação fiscal e sedes), adjudicatário(a) no procedimento de ... (designação ou referência ao procedimento em causa), declara, sob compromisso de honra, que a sua representada (2):</w:t>
      </w:r>
    </w:p>
    <w:p>
      <w:pPr>
        <w:pStyle w:val="NormalWeb"/>
        <w:spacing w:lineRule="auto" w:line="360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cs="Arial" w:ascii="Arial" w:hAnsi="Arial"/>
          <w:sz w:val="20"/>
          <w:szCs w:val="20"/>
          <w:lang w:val="pt-PT"/>
        </w:rPr>
        <w:t>a) Não se encontra em estado de insolvência, em fase de liquidação, dissolução ou cessação de actividade, sujeita a qualquer meio preventivo de liquidação de patrimónios ou em qualquer situação análoga, nem tem o respectivo processo pendente;</w:t>
      </w:r>
    </w:p>
    <w:p>
      <w:pPr>
        <w:pStyle w:val="NormalWeb"/>
        <w:spacing w:lineRule="auto" w:line="360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cs="Arial" w:ascii="Arial" w:hAnsi="Arial"/>
          <w:sz w:val="20"/>
          <w:szCs w:val="20"/>
          <w:lang w:val="pt-PT"/>
        </w:rPr>
        <w:t>b) Não foi objecto de aplicação de sanção administrativa por falta grave em matéria profissional (3) [ou os titulares dos seus órgãos sociais de administração, direcção ou gerência não foram objecto de aplicação de sanção administrativa por falta grave em matéria profissional (4)] (5);</w:t>
      </w:r>
    </w:p>
    <w:p>
      <w:pPr>
        <w:pStyle w:val="NormalWeb"/>
        <w:spacing w:lineRule="auto" w:line="360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cs="Arial" w:ascii="Arial" w:hAnsi="Arial"/>
          <w:sz w:val="20"/>
          <w:szCs w:val="20"/>
          <w:lang w:val="pt-PT"/>
        </w:rPr>
        <w:t>c) Não foi objecto de aplicação da sanção acessória prevista na alínea e) do n.º 1 do artigo 21.º do Decreto-Lei n.º 433/82, de 27 de Outubro, no artigo 45.º da Lei n.º 18/2003, de 11 de Junho, e no n.º 1 do artigo 460.º do Código dos Contratos Públicos (6);</w:t>
      </w:r>
    </w:p>
    <w:p>
      <w:pPr>
        <w:pStyle w:val="NormalWeb"/>
        <w:spacing w:lineRule="auto" w:line="360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cs="Arial" w:ascii="Arial" w:hAnsi="Arial"/>
          <w:sz w:val="20"/>
          <w:szCs w:val="20"/>
          <w:lang w:val="pt-PT"/>
        </w:rPr>
        <w:t>d) Não foi objecto de aplicação da sanção acessória prevista na alínea b) do n.º 1 do artigo 627.º do Código do Trabalho (7);</w:t>
      </w:r>
    </w:p>
    <w:p>
      <w:pPr>
        <w:pStyle w:val="NormalWeb"/>
        <w:spacing w:lineRule="auto" w:line="360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cs="Arial" w:ascii="Arial" w:hAnsi="Arial"/>
          <w:sz w:val="20"/>
          <w:szCs w:val="20"/>
          <w:lang w:val="pt-PT"/>
        </w:rPr>
        <w:t>e) Não foi objecto de aplicação, há menos de dois anos, de sanção administrativa ou judicial pela utilização ao seu serviço de mão-de-obra legalmente sujeita ao pagamento de impostos e contribuições para a segurança social, não declarada nos termos das normas que imponham essa obrigação, em Portugal (ou no Estado de que é nacional ou no qual se situe o seu estabelecimento principal) (8);</w:t>
      </w:r>
    </w:p>
    <w:p>
      <w:pPr>
        <w:pStyle w:val="NormalWeb"/>
        <w:spacing w:lineRule="auto" w:line="360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cs="Arial" w:ascii="Arial" w:hAnsi="Arial"/>
          <w:sz w:val="20"/>
          <w:szCs w:val="20"/>
          <w:lang w:val="pt-PT"/>
        </w:rPr>
        <w:t>f) Não prestou, a qualquer título, directa ou indirectamente, assessoria ou apoio técnico na preparação e elaboração das peças do procedimento.</w:t>
      </w:r>
    </w:p>
    <w:p>
      <w:pPr>
        <w:pStyle w:val="NormalWeb"/>
        <w:spacing w:lineRule="auto" w:line="360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cs="Arial" w:ascii="Arial" w:hAnsi="Arial"/>
          <w:sz w:val="20"/>
          <w:szCs w:val="20"/>
          <w:lang w:val="pt-PT"/>
        </w:rPr>
        <w:t>2 - O declarante junta em anexo [ou indica ___________ como endereço do sítio da Internet onde podem ser consultados (9)] os documentos comprovativos de que a sua representada (10) não se encontra nas situações previstas nas alíneas b), d), e) e i) do artigo 55.º do Código dos Contratos Públicos.</w:t>
      </w:r>
    </w:p>
    <w:p>
      <w:pPr>
        <w:pStyle w:val="NormalWeb"/>
        <w:spacing w:lineRule="auto" w:line="360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cs="Arial" w:ascii="Arial" w:hAnsi="Arial"/>
          <w:sz w:val="20"/>
          <w:szCs w:val="20"/>
          <w:lang w:val="pt-PT"/>
        </w:rPr>
        <w:t>3 - O declarante tem pleno conhecimento de que a prestação de falsas declarações implica a caducidade da adjudicação e constitui contra-ordenação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adoptado para a formação de contratos públicos, sem prejuízo da participação à entidade competente para efeitos de procedimento criminal.</w:t>
      </w:r>
    </w:p>
    <w:p>
      <w:pPr>
        <w:pStyle w:val="NormalWeb"/>
        <w:spacing w:lineRule="auto" w:line="360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cs="Arial" w:ascii="Arial" w:hAnsi="Arial"/>
          <w:sz w:val="20"/>
          <w:szCs w:val="20"/>
          <w:lang w:val="pt-PT"/>
        </w:rPr>
        <w:t>________ (local), __________ (data), _______________ [assinatura (11)].</w:t>
      </w:r>
    </w:p>
    <w:p>
      <w:pPr>
        <w:pStyle w:val="NormalWeb"/>
        <w:spacing w:lineRule="auto" w:line="360" w:before="0" w:after="0"/>
        <w:jc w:val="both"/>
        <w:rPr>
          <w:rFonts w:ascii="Arial" w:hAnsi="Arial" w:cs="Arial"/>
          <w:sz w:val="16"/>
          <w:szCs w:val="16"/>
          <w:lang w:val="pt-PT"/>
        </w:rPr>
      </w:pPr>
      <w:r>
        <w:rPr>
          <w:rFonts w:cs="Arial" w:ascii="Arial" w:hAnsi="Arial"/>
          <w:sz w:val="16"/>
          <w:szCs w:val="16"/>
          <w:lang w:val="pt-PT"/>
        </w:rPr>
        <w:t>(1) Aplicável apenas a concorrentes que sejam pessoas colectivas.</w:t>
      </w:r>
    </w:p>
    <w:p>
      <w:pPr>
        <w:pStyle w:val="NormalWeb"/>
        <w:spacing w:lineRule="auto" w:line="360" w:before="0" w:after="0"/>
        <w:jc w:val="both"/>
        <w:rPr>
          <w:rFonts w:ascii="Arial" w:hAnsi="Arial" w:cs="Arial"/>
          <w:sz w:val="16"/>
          <w:szCs w:val="16"/>
          <w:lang w:val="pt-PT"/>
        </w:rPr>
      </w:pPr>
      <w:r>
        <w:rPr>
          <w:rFonts w:cs="Arial" w:ascii="Arial" w:hAnsi="Arial"/>
          <w:sz w:val="16"/>
          <w:szCs w:val="16"/>
          <w:lang w:val="pt-PT"/>
        </w:rPr>
        <w:t>(2) No caso de o concorrente ser uma pessoa singular, suprimir a expressão «a sua representada».</w:t>
      </w:r>
    </w:p>
    <w:p>
      <w:pPr>
        <w:pStyle w:val="NormalWeb"/>
        <w:spacing w:lineRule="auto" w:line="360" w:before="0" w:after="0"/>
        <w:jc w:val="both"/>
        <w:rPr>
          <w:rFonts w:ascii="Arial" w:hAnsi="Arial" w:cs="Arial"/>
          <w:sz w:val="16"/>
          <w:szCs w:val="16"/>
          <w:lang w:val="pt-PT"/>
        </w:rPr>
      </w:pPr>
      <w:r>
        <w:rPr>
          <w:rFonts w:cs="Arial" w:ascii="Arial" w:hAnsi="Arial"/>
          <w:sz w:val="16"/>
          <w:szCs w:val="16"/>
          <w:lang w:val="pt-PT"/>
        </w:rPr>
        <w:t>(3) Indicar se, entretanto, ocorreu a respectiva reabilitação.</w:t>
      </w:r>
    </w:p>
    <w:p>
      <w:pPr>
        <w:pStyle w:val="NormalWeb"/>
        <w:spacing w:lineRule="auto" w:line="360" w:before="0" w:after="0"/>
        <w:jc w:val="both"/>
        <w:rPr>
          <w:rFonts w:ascii="Arial" w:hAnsi="Arial" w:cs="Arial"/>
          <w:sz w:val="16"/>
          <w:szCs w:val="16"/>
          <w:lang w:val="pt-PT"/>
        </w:rPr>
      </w:pPr>
      <w:r>
        <w:rPr>
          <w:rFonts w:cs="Arial" w:ascii="Arial" w:hAnsi="Arial"/>
          <w:sz w:val="16"/>
          <w:szCs w:val="16"/>
          <w:lang w:val="pt-PT"/>
        </w:rPr>
        <w:t>(4) Indicar se, entretanto, ocorreu a respectiva reabilitação.</w:t>
      </w:r>
    </w:p>
    <w:p>
      <w:pPr>
        <w:pStyle w:val="NormalWeb"/>
        <w:spacing w:lineRule="auto" w:line="360" w:before="0" w:after="0"/>
        <w:jc w:val="both"/>
        <w:rPr>
          <w:rFonts w:ascii="Arial" w:hAnsi="Arial" w:cs="Arial"/>
          <w:sz w:val="16"/>
          <w:szCs w:val="16"/>
          <w:lang w:val="pt-PT"/>
        </w:rPr>
      </w:pPr>
      <w:r>
        <w:rPr>
          <w:rFonts w:cs="Arial" w:ascii="Arial" w:hAnsi="Arial"/>
          <w:sz w:val="16"/>
          <w:szCs w:val="16"/>
          <w:lang w:val="pt-PT"/>
        </w:rPr>
        <w:t>(5) Declarar consoante o concorrente seja pessoa singular ou pessoa colectiva.</w:t>
      </w:r>
    </w:p>
    <w:p>
      <w:pPr>
        <w:pStyle w:val="NormalWeb"/>
        <w:spacing w:lineRule="auto" w:line="360" w:before="0" w:after="0"/>
        <w:jc w:val="both"/>
        <w:rPr>
          <w:rFonts w:ascii="Arial" w:hAnsi="Arial" w:cs="Arial"/>
          <w:sz w:val="16"/>
          <w:szCs w:val="16"/>
          <w:lang w:val="pt-PT"/>
        </w:rPr>
      </w:pPr>
      <w:r>
        <w:rPr>
          <w:rFonts w:cs="Arial" w:ascii="Arial" w:hAnsi="Arial"/>
          <w:sz w:val="16"/>
          <w:szCs w:val="16"/>
          <w:lang w:val="pt-PT"/>
        </w:rPr>
        <w:t>(6) Indicar se, entretanto, decorreu o período de inabilidade fixado na decisão condenatória.</w:t>
      </w:r>
    </w:p>
    <w:p>
      <w:pPr>
        <w:pStyle w:val="NormalWeb"/>
        <w:spacing w:lineRule="auto" w:line="360" w:before="0" w:after="0"/>
        <w:jc w:val="both"/>
        <w:rPr>
          <w:rFonts w:ascii="Arial" w:hAnsi="Arial" w:cs="Arial"/>
          <w:sz w:val="16"/>
          <w:szCs w:val="16"/>
          <w:lang w:val="pt-PT"/>
        </w:rPr>
      </w:pPr>
      <w:r>
        <w:rPr>
          <w:rFonts w:cs="Arial" w:ascii="Arial" w:hAnsi="Arial"/>
          <w:sz w:val="16"/>
          <w:szCs w:val="16"/>
          <w:lang w:val="pt-PT"/>
        </w:rPr>
        <w:t>(7) Indicar se, entretanto, decorreu o período de inabilidade fixado na decisão condenatória.</w:t>
      </w:r>
    </w:p>
    <w:p>
      <w:pPr>
        <w:pStyle w:val="NormalWeb"/>
        <w:spacing w:lineRule="auto" w:line="360" w:before="0" w:after="0"/>
        <w:jc w:val="both"/>
        <w:rPr>
          <w:rFonts w:ascii="Arial" w:hAnsi="Arial" w:cs="Arial"/>
          <w:sz w:val="16"/>
          <w:szCs w:val="16"/>
          <w:lang w:val="pt-PT"/>
        </w:rPr>
      </w:pPr>
      <w:r>
        <w:rPr>
          <w:rFonts w:cs="Arial" w:ascii="Arial" w:hAnsi="Arial"/>
          <w:sz w:val="16"/>
          <w:szCs w:val="16"/>
          <w:lang w:val="pt-PT"/>
        </w:rPr>
        <w:t>(8) Declarar consoante a situação.</w:t>
      </w:r>
    </w:p>
    <w:p>
      <w:pPr>
        <w:pStyle w:val="NormalWeb"/>
        <w:spacing w:lineRule="auto" w:line="360" w:before="0" w:after="0"/>
        <w:jc w:val="both"/>
        <w:rPr>
          <w:rFonts w:ascii="Arial" w:hAnsi="Arial" w:cs="Arial"/>
          <w:sz w:val="16"/>
          <w:szCs w:val="16"/>
          <w:lang w:val="pt-PT"/>
        </w:rPr>
      </w:pPr>
      <w:r>
        <w:rPr>
          <w:rFonts w:cs="Arial" w:ascii="Arial" w:hAnsi="Arial"/>
          <w:sz w:val="16"/>
          <w:szCs w:val="16"/>
          <w:lang w:val="pt-PT"/>
        </w:rPr>
        <w:t>(9) Acrescentar as informações necessárias à consulta, se for o caso.</w:t>
      </w:r>
    </w:p>
    <w:p>
      <w:pPr>
        <w:pStyle w:val="NormalWeb"/>
        <w:spacing w:lineRule="auto" w:line="360" w:before="0" w:after="0"/>
        <w:jc w:val="both"/>
        <w:rPr>
          <w:rFonts w:ascii="Arial" w:hAnsi="Arial" w:cs="Arial"/>
          <w:sz w:val="16"/>
          <w:szCs w:val="16"/>
          <w:lang w:val="pt-PT"/>
        </w:rPr>
      </w:pPr>
      <w:r>
        <w:rPr>
          <w:rFonts w:cs="Arial" w:ascii="Arial" w:hAnsi="Arial"/>
          <w:sz w:val="16"/>
          <w:szCs w:val="16"/>
          <w:lang w:val="pt-PT"/>
        </w:rPr>
        <w:t>(10) No caso de o concorrente ser uma pessoa singular, suprimir a expressão «a sua representada».</w:t>
      </w:r>
    </w:p>
    <w:p>
      <w:pPr>
        <w:pStyle w:val="NormalWeb"/>
        <w:spacing w:lineRule="auto" w:line="360" w:before="0" w:after="0"/>
        <w:jc w:val="both"/>
        <w:rPr>
          <w:rFonts w:ascii="Arial" w:hAnsi="Arial" w:cs="Arial"/>
          <w:sz w:val="16"/>
          <w:szCs w:val="16"/>
          <w:lang w:val="pt-PT"/>
        </w:rPr>
      </w:pPr>
      <w:r>
        <w:rPr>
          <w:rFonts w:cs="Arial" w:ascii="Arial" w:hAnsi="Arial"/>
          <w:sz w:val="16"/>
          <w:szCs w:val="16"/>
          <w:lang w:val="pt-PT"/>
        </w:rPr>
        <w:t>(11) Nos termos do disposto nos n.os 4 e 5 do artigo 57.º</w:t>
      </w:r>
    </w:p>
    <w:p>
      <w:pPr>
        <w:pStyle w:val="Normal"/>
        <w:spacing w:lineRule="auto" w:line="360"/>
        <w:rPr>
          <w:rFonts w:ascii="Arial" w:hAnsi="Arial" w:cs="Arial"/>
          <w:sz w:val="16"/>
          <w:szCs w:val="16"/>
          <w:lang w:val="pt-PT"/>
        </w:rPr>
      </w:pPr>
      <w:r>
        <w:rPr>
          <w:rFonts w:cs="Arial" w:ascii="Arial" w:hAnsi="Arial"/>
          <w:sz w:val="16"/>
          <w:szCs w:val="16"/>
          <w:lang w:val="pt-PT"/>
        </w:rPr>
      </w:r>
    </w:p>
    <w:p>
      <w:pPr>
        <w:pStyle w:val="Normal"/>
        <w:spacing w:lineRule="auto" w:line="360" w:before="0" w:after="20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9" w:top="765" w:footer="709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200"/>
      <w:ind w:right="360" w:hanging="720"/>
      <w:rPr/>
    </w:pPr>
    <w:r>
      <w:rPr/>
      <w:drawing>
        <wp:inline distT="0" distB="0" distL="0" distR="0">
          <wp:extent cx="2212975" cy="1289050"/>
          <wp:effectExtent l="0" t="0" r="0" b="0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27" r="-16" b="-27"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largest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tabs>
                              <w:tab w:val="center" w:pos="4252" w:leader="none"/>
                              <w:tab w:val="right" w:pos="8504" w:leader="none"/>
                            </w:tabs>
                            <w:spacing w:before="0" w:after="20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65pt;height:13.45pt;mso-wrap-distance-left:0pt;mso-wrap-distance-right:0pt;mso-wrap-distance-top:0pt;mso-wrap-distance-bottom:0pt;margin-top:0.05pt;mso-position-vertical-relative:text;margin-left:419.55pt;mso-position-horizontal:right;mso-position-horizontal-relative:margin">
              <v:fill opacity="0f"/>
              <v:textbox>
                <w:txbxContent>
                  <w:p>
                    <w:pPr>
                      <w:pStyle w:val="Footer"/>
                      <w:tabs>
                        <w:tab w:val="center" w:pos="4252" w:leader="none"/>
                        <w:tab w:val="right" w:pos="8504" w:leader="none"/>
                      </w:tabs>
                      <w:spacing w:before="0" w:after="20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1682750" cy="760095"/>
          <wp:effectExtent l="0" t="0" r="0" b="0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47" r="-21" b="-47"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760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</w:t>
    </w:r>
  </w:p>
  <w:p>
    <w:pPr>
      <w:pStyle w:val="Header"/>
      <w:tabs>
        <w:tab w:val="center" w:pos="4252" w:leader="none"/>
        <w:tab w:val="right" w:pos="8504" w:leader="none"/>
      </w:tabs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pt-P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pt-P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i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Tipodeletrapredefinidodopargrafo">
    <w:name w:val="Tipo de letra predefinido do parágrafo"/>
    <w:qFormat/>
    <w:rPr/>
  </w:style>
  <w:style w:type="character" w:styleId="PageNumber">
    <w:name w:val="Page Number"/>
    <w:basedOn w:val="Tipodeletrapredefinidodopargrafo"/>
    <w:rPr/>
  </w:style>
  <w:style w:type="character" w:styleId="InternetLink">
    <w:name w:val="Internet Link"/>
    <w:basedOn w:val="Tipodeletrapredefinidodopargrafo"/>
    <w:rPr>
      <w:strike w:val="false"/>
      <w:dstrike w:val="false"/>
      <w:color w:val="B90000"/>
      <w:u w:val="none"/>
    </w:rPr>
  </w:style>
  <w:style w:type="character" w:styleId="FootnoteCharacters">
    <w:name w:val="Footnote Characters"/>
    <w:basedOn w:val="Tipodeletrapredefinidodopargrafo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40" w:before="0" w:after="0"/>
      <w:jc w:val="both"/>
    </w:pPr>
    <w:rPr>
      <w:rFonts w:ascii="Arial" w:hAnsi="Arial" w:eastAsia="Times New Roman" w:cs="Arial"/>
      <w:sz w:val="28"/>
      <w:szCs w:val="20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Book Antiqua" w:hAnsi="Book Antiqua" w:eastAsia="Calibri" w:cs="Book Antiqua"/>
      <w:color w:val="000000"/>
      <w:sz w:val="24"/>
      <w:szCs w:val="24"/>
      <w:lang w:val="pt-PT" w:bidi="ar-SA" w:eastAsia="zh-CN"/>
    </w:rPr>
  </w:style>
  <w:style w:type="paragraph" w:styleId="PargrafodaLista">
    <w:name w:val="Parágrafo da Lista"/>
    <w:basedOn w:val="Normal"/>
    <w:qFormat/>
    <w:pPr>
      <w:spacing w:before="0" w:after="200"/>
      <w:ind w:left="720" w:hanging="0"/>
      <w:contextualSpacing/>
    </w:pPr>
    <w:rPr/>
  </w:style>
  <w:style w:type="paragraph" w:styleId="Mapadodocumento">
    <w:name w:val="Mapa do documento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next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</TotalTime>
  <Application>LibreOffice/6.1.3.2$MacOSX_X86_64 LibreOffice_project/86daf60bf00efa86ad547e59e09d6bb77c699acb</Application>
  <Pages>2</Pages>
  <Words>587</Words>
  <Characters>3154</Characters>
  <CharactersWithSpaces>3735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2009-08-18T08:19:00Z</dcterms:created>
  <dc:creator>Owner</dc:creator>
  <dc:description/>
  <cp:keywords/>
  <dc:language>pt-PT</dc:language>
  <cp:lastModifiedBy>Carla Brandão</cp:lastModifiedBy>
  <cp:lastPrinted>2007-06-07T22:04:00Z</cp:lastPrinted>
  <dcterms:modified xsi:type="dcterms:W3CDTF">2009-08-18T08:19:00Z</dcterms:modified>
  <cp:revision>2</cp:revision>
  <dc:subject/>
  <dc:title>REQUALIFICAÇÃO DA MATA DO DR</dc:title>
</cp:coreProperties>
</file>