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2"/>
        <w:spacing w:before="0" w:after="280"/>
        <w:jc w:val="center"/>
        <w:rPr/>
      </w:pPr>
      <w:r>
        <w:rPr>
          <w:rStyle w:val="StrongEmphasis"/>
          <w:sz w:val="22"/>
          <w:szCs w:val="22"/>
        </w:rPr>
        <w:t xml:space="preserve">ANEXO I </w:t>
      </w:r>
      <w:r>
        <w:rPr>
          <w:sz w:val="22"/>
          <w:szCs w:val="22"/>
        </w:rPr>
        <w:br/>
        <w:t xml:space="preserve">Modelo de declaração </w:t>
        <w:br/>
        <w:t xml:space="preserve">[a que se refere </w:t>
      </w:r>
      <w:r>
        <w:fldChar w:fldCharType="begin"/>
      </w:r>
      <w:r>
        <w:rPr>
          <w:rStyle w:val="InternetLink"/>
          <w:sz w:val="22"/>
          <w:szCs w:val="22"/>
        </w:rPr>
        <w:instrText> HYPERLINK "http://www.igf.min-financas.pt/Leggeraldocs/DL_018_2008_CODIGO_CONTRATOS_PUB_1.htm" \l "ARTIGO_57_1_a"</w:instrText>
      </w:r>
      <w:r>
        <w:rPr>
          <w:rStyle w:val="InternetLink"/>
          <w:sz w:val="22"/>
          <w:szCs w:val="22"/>
        </w:rPr>
        <w:fldChar w:fldCharType="separate"/>
      </w:r>
      <w:r>
        <w:rPr>
          <w:rStyle w:val="InternetLink"/>
          <w:color w:val="000000"/>
          <w:sz w:val="22"/>
          <w:szCs w:val="22"/>
        </w:rPr>
        <w:t>a alínea a) do n.º 1 do artigo 57.º</w:t>
      </w:r>
      <w:r>
        <w:rPr>
          <w:rStyle w:val="InternetLink"/>
          <w:sz w:val="22"/>
          <w:szCs w:val="22"/>
        </w:rPr>
        <w:fldChar w:fldCharType="end"/>
      </w:r>
      <w:r>
        <w:rPr>
          <w:sz w:val="22"/>
          <w:szCs w:val="22"/>
        </w:rPr>
        <w:t xml:space="preserve"> do CCP]</w:t>
      </w:r>
    </w:p>
    <w:p>
      <w:pPr>
        <w:pStyle w:val="Style12"/>
        <w:spacing w:lineRule="auto" w:line="360"/>
        <w:jc w:val="both"/>
        <w:rPr/>
      </w:pPr>
      <w:r>
        <w:rPr>
          <w:sz w:val="22"/>
          <w:szCs w:val="22"/>
        </w:rPr>
        <w:t xml:space="preserve">1 - _______________________________________ (nome, número de documento de identificação e morada), na qualidade de representante legal de (1) _____________________________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________________________________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 </w:t>
      </w:r>
    </w:p>
    <w:p>
      <w:pPr>
        <w:pStyle w:val="Style1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2 - Declara também que executará o referido contrato nos termos previstos nos seguintes documentos, que junta em anexo (3):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...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... </w:t>
      </w:r>
    </w:p>
    <w:p>
      <w:pPr>
        <w:pStyle w:val="Style1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3 - Declara ainda que renuncia a foro especial e se submete, em tudo o que respeitar à execução do referido contrato, ao disposto na legislação portuguesa aplicável. </w:t>
      </w:r>
    </w:p>
    <w:p>
      <w:pPr>
        <w:pStyle w:val="Style1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4 - Mais declara, sob compromisso de honra, que: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Não se encontra em estado de insolvência, em fase de liquidação, dissolução ou cessação de actividade, sujeita a qualquer meio preventivo de liquidação de patrimónios ou em qualquer situação análoga, nem tem o respectivo processo pendente;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Não foi condenado(a) por sentença transitada em julgado por qualquer crime que afecte a sua honorabilidade profissional (4) [ou os titulares dos seus órgãos sociais de administração, direcção ou gerência não foram condenados por qualquer crime que afecte a sua honorabilidade profissional (5)] (6);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Não foi objecto de aplicação de sanção administrativa por falta grave em matéria profissional (7) [ou os titulares dos seus órgãos sociais de administração, direcção ou gerência não foram objecto de aplicação de sanção administrativa por falta grave em matéria profissional (8)] (9);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Tem a sua situação regularizada relativamente a contribuições para a segurança social em Portugal (ou no Estado de que é nacional ou no qual se situe o seu estabelecimento principal) (10);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Tem a sua situação regularizada relativamente a impostos devidos em Portugal (ou no Estado de que é nacional ou no qual se situe o seu estabelecimento principal) (11);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Não foi objecto de aplicação da sanção acessória prevista na alínea e) do n.º 1 do artigo 21.º do Decreto-Lei n.º 433/82, de 27 de Outubro, no artigo 45.º da Lei n.º 18/2003, de 11 de Junho, e no n.º 1 do artigo 460.º do Código dos Contratos Públicos (12);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Não foi objecto de aplicação da sanção acessória prevista na alínea b) do n.º 1 do artigo 627.º do Código do Trabalho (13);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Não foi objecto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(14);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Não foi condenado(a) por sentença transitada em julgado por algum dos seguintes crimes (15) [ou os titulares dos seus órgãos sociais de administração, direcção ou gerência não foram condenados por alguns dos seguintes crimes (16)] (17):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Participação em actividades de uma organização criminosa, tal como definida no n.º 1 do artigo 2.º da Acção Comum n.º 98/773/JAI, do Conselho; </w:t>
      </w:r>
    </w:p>
    <w:p>
      <w:pPr>
        <w:pStyle w:val="Style12"/>
        <w:spacing w:lineRule="auto" w:line="360"/>
        <w:ind w:left="141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ii) Corrupção, na acepção do artigo 3.º do Acto do Conselho de 26 de Maio de 1997 e do n.º 1 do artigo 3.º da Acção Comum n.º 98/742/JAI, do Conselho; </w:t>
      </w:r>
    </w:p>
    <w:p>
      <w:pPr>
        <w:pStyle w:val="Style12"/>
        <w:spacing w:lineRule="auto" w:line="360"/>
        <w:ind w:left="141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iii) Fraude, na acepção do artigo 1.º da Convenção relativa à Protecção dos Interesses Financeiros das Comunidades Europeias; </w:t>
      </w:r>
    </w:p>
    <w:p>
      <w:pPr>
        <w:pStyle w:val="Style12"/>
        <w:spacing w:lineRule="auto" w:line="360"/>
        <w:ind w:left="141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iv) Branqueamento de capitais, na acepção do artigo 1.º da Directiva n.º 91/308/CEE , do Conselho, de 10 de Junho, relativa à prevenção da utilização do sistema financeiro para efeitos de branqueamento de capitais; </w:t>
      </w:r>
    </w:p>
    <w:p>
      <w:pPr>
        <w:pStyle w:val="Style12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Não prestou, a qualquer título, directa ou indirectamente, assessoria ou apoio técnico na preparação e elaboração das peças do procedimento.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5 - O declarante tem pleno conhecimento de que a prestação de falsas declarações implica, consoante o caso, a exclusão da proposta apresentada ou a caducidade da adjudicação que eventualmente sobre ela recaia e constitui contra-ordenação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adoptado para a formação de contratos públicos, sem prejuízo da participação à entidade competente para efeitos de procedimento criminal.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6 - Quando a entidade adjudicante o solicitar, o concorrente obriga-se, nos termos do disposto no artigo 81.º do Código dos Contratos Públicos, a apresentar a declaração que constitui o anexo II do referido Código, bem como os documentos comprovativos de que não se encontra nas situações previstas nas alíneas b), d), e) e i) do n.º 4 desta declaração.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7 - O declarante tem ainda pleno conhecimento de que a não apresentação dos documentos solicitados nos termos do número anterior, por motivo que lhe seja imputável, determina a caducidade da adjudicação que eventualmente recaia sobre a proposta apresentada e constitui contra-ordenação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adoptado para a formação de contratos públicos, sem prejuízo da participação à entidade competente para efeitos de procedimento criminal.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... (local), ... (data), ... [assinatura (18)]. 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(1) Aplicável apenas a concorrentes que sejam pessoas colectivas.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(2) No caso de o concorrente ser uma pessoa singular, suprimir a expressão «a sua representada».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(3) Enumerar todos os documentos que constituem a proposta, para além desta declaração, nos termos do disposto </w:t>
      </w:r>
      <w:r>
        <w:fldChar w:fldCharType="begin"/>
      </w:r>
      <w:r>
        <w:rPr>
          <w:rStyle w:val="InternetLink"/>
          <w:rFonts w:cs="Arial" w:ascii="Arial" w:hAnsi="Arial"/>
        </w:rPr>
        <w:instrText> HYPERLINK "http://www.igf.min-financas.pt/Leggeraldocs/DL_018_2008_CODIGO_CONTRATOS_PUB_1.htm" \l "ARTIGO_57_1_b"</w:instrText>
      </w:r>
      <w:r>
        <w:rPr>
          <w:rStyle w:val="InternetLink"/>
          <w:rFonts w:cs="Arial" w:ascii="Arial" w:hAnsi="Arial"/>
        </w:rPr>
        <w:fldChar w:fldCharType="separate"/>
      </w:r>
      <w:r>
        <w:rPr>
          <w:rStyle w:val="InternetLink"/>
          <w:rFonts w:cs="Arial" w:ascii="Arial" w:hAnsi="Arial"/>
          <w:color w:val="000000"/>
        </w:rPr>
        <w:t>nas alíneas b), c) e d) do n.º 1</w:t>
      </w:r>
      <w:r>
        <w:rPr>
          <w:rStyle w:val="InternetLink"/>
          <w:rFonts w:cs="Arial" w:ascii="Arial" w:hAnsi="Arial"/>
        </w:rPr>
        <w:fldChar w:fldCharType="end"/>
      </w:r>
      <w:r>
        <w:rPr>
          <w:rFonts w:cs="Arial" w:ascii="Arial" w:hAnsi="Arial"/>
        </w:rPr>
        <w:t xml:space="preserve"> e nos </w:t>
      </w:r>
      <w:r>
        <w:fldChar w:fldCharType="begin"/>
      </w:r>
      <w:r>
        <w:rPr>
          <w:rStyle w:val="InternetLink"/>
          <w:rFonts w:cs="Arial" w:ascii="Arial" w:hAnsi="Arial"/>
        </w:rPr>
        <w:instrText> HYPERLINK "http://www.igf.min-financas.pt/Leggeraldocs/DL_018_2008_CODIGO_CONTRATOS_PUB_1.htm" \l "ARTIGO_57_2"</w:instrText>
      </w:r>
      <w:r>
        <w:rPr>
          <w:rStyle w:val="InternetLink"/>
          <w:rFonts w:cs="Arial" w:ascii="Arial" w:hAnsi="Arial"/>
        </w:rPr>
        <w:fldChar w:fldCharType="separate"/>
      </w:r>
      <w:r>
        <w:rPr>
          <w:rStyle w:val="InternetLink"/>
          <w:rFonts w:cs="Arial" w:ascii="Arial" w:hAnsi="Arial"/>
          <w:color w:val="000000"/>
        </w:rPr>
        <w:t>n.os 2 e 3 do artigo 57.º</w:t>
      </w:r>
      <w:r>
        <w:rPr>
          <w:rStyle w:val="InternetLink"/>
          <w:rFonts w:cs="Arial" w:ascii="Arial" w:hAnsi="Arial"/>
        </w:rPr>
        <w:fldChar w:fldCharType="end"/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(4) Indicar se, entretanto, ocorreu a respectiva reabilitação.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(5) Indicar se, entretanto, ocorreu a respectiva reabilitação.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(6) Declarar consoante o concorrente seja pessoa singular ou pessoa colectiva.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(7) Indicar se, entretanto, ocorreu a respectiva reabilitação.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(8) Indicar se, entretanto, ocorreu a respectiva reabilitação.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(9) Declarar consoante o concorrente seja pessoa singular ou pessoa colectiva.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(10) Declarar consoante a situação.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(11) Declarar consoante a situação.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(12) Indicar se, entretanto, decorreu o período de inabilidade fixado na decisão condenatória.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(13) Indicar se, entretanto, decorreu o período de inabilidade fixado na decisão condenatória.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(14) Declarar consoante a situação.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(15) Indicar se, entretanto, ocorreu a sua reabilitação.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(16) Indicar se, entretanto, ocorreu a sua reabilitação.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(17) Declarar consoante o concorrente seja pessoa singular ou pessoa colectiva. </w:t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  <w:t xml:space="preserve">(18) Nos termos do disposto </w:t>
      </w:r>
      <w:r>
        <w:fldChar w:fldCharType="begin"/>
      </w:r>
      <w:r>
        <w:rPr>
          <w:rStyle w:val="InternetLink"/>
          <w:rFonts w:cs="Arial" w:ascii="Arial" w:hAnsi="Arial"/>
        </w:rPr>
        <w:instrText> HYPERLINK "http://www.igf.min-financas.pt/Leggeraldocs/DL_018_2008_CODIGO_CONTRATOS_PUB_1.htm" \l "ARTIGO_57_4"</w:instrText>
      </w:r>
      <w:r>
        <w:rPr>
          <w:rStyle w:val="InternetLink"/>
          <w:rFonts w:cs="Arial" w:ascii="Arial" w:hAnsi="Arial"/>
        </w:rPr>
        <w:fldChar w:fldCharType="separate"/>
      </w:r>
      <w:r>
        <w:rPr>
          <w:rStyle w:val="InternetLink"/>
          <w:rFonts w:cs="Arial" w:ascii="Arial" w:hAnsi="Arial"/>
          <w:color w:val="000000"/>
        </w:rPr>
        <w:t>nos n.os 4 e 5 do artigo 57.º</w:t>
      </w:r>
      <w:r>
        <w:rPr>
          <w:rStyle w:val="InternetLink"/>
          <w:rFonts w:cs="Arial" w:ascii="Arial" w:hAnsi="Arial"/>
        </w:rP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765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ind w:right="360" w:hanging="720"/>
      <w:rPr/>
    </w:pPr>
    <w:r>
      <w:rPr/>
      <w:drawing>
        <wp:inline distT="0" distB="0" distL="0" distR="0">
          <wp:extent cx="2212975" cy="128905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27" r="-1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252" w:leader="none"/>
                              <w:tab w:val="right" w:pos="8504" w:leader="none"/>
                            </w:tabs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19.55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tabs>
                        <w:tab w:val="center" w:pos="4252" w:leader="none"/>
                        <w:tab w:val="right" w:pos="8504" w:leader="none"/>
                      </w:tabs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1682750" cy="76009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7" r="-2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6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</w:t>
    </w:r>
  </w:p>
  <w:p>
    <w:pPr>
      <w:pStyle w:val="Header"/>
      <w:tabs>
        <w:tab w:val="center" w:pos="4252" w:leader="none"/>
        <w:tab w:val="right" w:pos="8504" w:leader="none"/>
      </w:tabs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P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i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Tipodeletrapredefinidodopargrafo">
    <w:name w:val="Tipo de letra predefinido do parágrafo"/>
    <w:qFormat/>
    <w:rPr/>
  </w:style>
  <w:style w:type="character" w:styleId="PageNumber">
    <w:name w:val="Page Number"/>
    <w:basedOn w:val="Tipodeletrapredefinidodopargrafo"/>
    <w:rPr/>
  </w:style>
  <w:style w:type="character" w:styleId="InternetLink">
    <w:name w:val="Internet Link"/>
    <w:basedOn w:val="Tipodeletrapredefinidodopargrafo"/>
    <w:rPr>
      <w:strike w:val="false"/>
      <w:dstrike w:val="false"/>
      <w:color w:val="B90000"/>
      <w:u w:val="none"/>
    </w:rPr>
  </w:style>
  <w:style w:type="character" w:styleId="FootnoteCharacters">
    <w:name w:val="Footnote Characters"/>
    <w:basedOn w:val="Tipodeletrapredefinidodopargrafo"/>
    <w:qFormat/>
    <w:rPr>
      <w:vertAlign w:val="superscript"/>
    </w:rPr>
  </w:style>
  <w:style w:type="character" w:styleId="StrongEmphasis">
    <w:name w:val="Strong Emphasis"/>
    <w:basedOn w:val="Tipodeletrapredefinidodopargrafo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rFonts w:ascii="Arial" w:hAnsi="Arial" w:eastAsia="Times New Roman" w:cs="Arial"/>
      <w:sz w:val="28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Book Antiqua" w:hAnsi="Book Antiqua" w:eastAsia="Calibri" w:cs="Book Antiqua"/>
      <w:color w:val="000000"/>
      <w:sz w:val="24"/>
      <w:szCs w:val="24"/>
      <w:lang w:val="pt-PT" w:bidi="ar-SA" w:eastAsia="zh-CN"/>
    </w:rPr>
  </w:style>
  <w:style w:type="paragraph" w:styleId="PargrafodaLista">
    <w:name w:val="Parágrafo da Lista"/>
    <w:basedOn w:val="Normal"/>
    <w:qFormat/>
    <w:pPr>
      <w:spacing w:before="0" w:after="200"/>
      <w:ind w:left="720" w:hanging="0"/>
      <w:contextualSpacing/>
    </w:pPr>
    <w:rPr/>
  </w:style>
  <w:style w:type="paragraph" w:styleId="Mapadodocumento">
    <w:name w:val="Mapa do documento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12">
    <w:name w:val="style1"/>
    <w:basedOn w:val="Normal"/>
    <w:qFormat/>
    <w:pPr>
      <w:spacing w:lineRule="auto" w:line="240" w:before="280" w:after="280"/>
    </w:pPr>
    <w:rPr>
      <w:rFonts w:ascii="Arial" w:hAnsi="Arial" w:eastAsia="Times New Roman" w:cs="Arial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LibreOffice/6.1.3.2$MacOSX_X86_64 LibreOffice_project/86daf60bf00efa86ad547e59e09d6bb77c699acb</Application>
  <Pages>5</Pages>
  <Words>1142</Words>
  <Characters>6146</Characters>
  <CharactersWithSpaces>7306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2009-08-17T15:23:00Z</dcterms:created>
  <dc:creator>Owner</dc:creator>
  <dc:description/>
  <cp:keywords/>
  <dc:language>pt-PT</dc:language>
  <cp:lastModifiedBy>Carla Brandão</cp:lastModifiedBy>
  <cp:lastPrinted>2007-06-07T22:04:00Z</cp:lastPrinted>
  <dcterms:modified xsi:type="dcterms:W3CDTF">2009-08-17T15:23:00Z</dcterms:modified>
  <cp:revision>2</cp:revision>
  <dc:subject/>
  <dc:title>REQUALIFICAÇÃO DA MATA DO DR</dc:title>
</cp:coreProperties>
</file>