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spacing w:lineRule="auto" w:line="36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pt-PT"/>
        </w:rPr>
      </w:pPr>
      <w:r>
        <w:rPr>
          <w:rFonts w:eastAsia="Times New Roman" w:cs="Arial" w:ascii="Arial" w:hAnsi="Arial"/>
          <w:b/>
          <w:sz w:val="24"/>
          <w:szCs w:val="24"/>
          <w:lang w:eastAsia="pt-PT"/>
        </w:rPr>
        <w:t>Modelo de garantia bancária/seguro de caução</w:t>
      </w:r>
    </w:p>
    <w:p>
      <w:pPr>
        <w:pStyle w:val="Normal"/>
        <w:autoSpaceDE w:val="false"/>
        <w:spacing w:lineRule="auto" w:line="36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pt-PT"/>
        </w:rPr>
      </w:pPr>
      <w:r>
        <w:rPr>
          <w:rFonts w:eastAsia="Times New Roman" w:cs="Arial" w:ascii="Arial" w:hAnsi="Arial"/>
          <w:b/>
          <w:sz w:val="24"/>
          <w:szCs w:val="24"/>
          <w:lang w:eastAsia="pt-PT"/>
        </w:rPr>
      </w:r>
    </w:p>
    <w:p>
      <w:pPr>
        <w:pStyle w:val="Normal"/>
        <w:autoSpaceDE w:val="false"/>
        <w:spacing w:lineRule="auto" w:line="360" w:before="0" w:after="0"/>
        <w:jc w:val="center"/>
        <w:rPr>
          <w:rFonts w:ascii="Arial" w:hAnsi="Arial" w:eastAsia="Times New Roman" w:cs="Arial"/>
          <w:lang w:eastAsia="pt-PT"/>
        </w:rPr>
      </w:pPr>
      <w:r>
        <w:rPr>
          <w:rFonts w:eastAsia="Times New Roman" w:cs="Arial" w:ascii="Arial" w:hAnsi="Arial"/>
          <w:lang w:eastAsia="pt-PT"/>
        </w:rPr>
        <w:t>Garantia bancária/seguro de caução n.º ___</w:t>
      </w:r>
    </w:p>
    <w:p>
      <w:pPr>
        <w:pStyle w:val="Normal"/>
        <w:autoSpaceDE w:val="false"/>
        <w:spacing w:lineRule="auto" w:line="360" w:before="0" w:after="0"/>
        <w:jc w:val="both"/>
        <w:rPr/>
      </w:pPr>
      <w:r>
        <w:rPr>
          <w:rFonts w:eastAsia="Times New Roman" w:cs="Arial" w:ascii="Arial" w:hAnsi="Arial"/>
          <w:lang w:eastAsia="pt-PT"/>
        </w:rPr>
        <w:t>Em nome e a pedido de ____________</w:t>
      </w:r>
      <w:r>
        <w:rPr>
          <w:rFonts w:eastAsia="Times New Roman" w:cs="Arial" w:ascii="Arial" w:hAnsi="Arial"/>
          <w:sz w:val="14"/>
          <w:szCs w:val="14"/>
          <w:lang w:eastAsia="pt-PT"/>
        </w:rPr>
        <w:t>1</w:t>
      </w:r>
      <w:r>
        <w:rPr>
          <w:rFonts w:eastAsia="Times New Roman" w:cs="Arial" w:ascii="Arial" w:hAnsi="Arial"/>
          <w:lang w:eastAsia="pt-PT"/>
        </w:rPr>
        <w:t>, vem o(a) ____________</w:t>
      </w:r>
      <w:r>
        <w:rPr>
          <w:rFonts w:eastAsia="Times New Roman" w:cs="Arial" w:ascii="Arial" w:hAnsi="Arial"/>
          <w:sz w:val="14"/>
          <w:szCs w:val="14"/>
          <w:lang w:eastAsia="pt-PT"/>
        </w:rPr>
        <w:t>2</w:t>
      </w:r>
      <w:r>
        <w:rPr>
          <w:rFonts w:eastAsia="Times New Roman" w:cs="Arial" w:ascii="Arial" w:hAnsi="Arial"/>
          <w:lang w:eastAsia="pt-PT"/>
        </w:rPr>
        <w:t>, pelo presente documento, prestar, a favor do Município de Ribeira Grande, uma garantia bancária/seguro-caução</w:t>
      </w:r>
      <w:r>
        <w:rPr>
          <w:rFonts w:eastAsia="Times New Roman" w:cs="Arial" w:ascii="Arial" w:hAnsi="Arial"/>
          <w:sz w:val="14"/>
          <w:szCs w:val="14"/>
          <w:lang w:eastAsia="pt-PT"/>
        </w:rPr>
        <w:t>3</w:t>
      </w:r>
      <w:r>
        <w:rPr>
          <w:rFonts w:eastAsia="Times New Roman" w:cs="Arial" w:ascii="Arial" w:hAnsi="Arial"/>
          <w:lang w:eastAsia="pt-PT"/>
        </w:rPr>
        <w:t>, até ao montante de ______________</w:t>
      </w:r>
      <w:r>
        <w:rPr>
          <w:rFonts w:eastAsia="Times New Roman" w:cs="Arial" w:ascii="Arial" w:hAnsi="Arial"/>
          <w:sz w:val="14"/>
          <w:szCs w:val="14"/>
          <w:lang w:eastAsia="pt-PT"/>
        </w:rPr>
        <w:t>4</w:t>
      </w:r>
      <w:r>
        <w:rPr>
          <w:rFonts w:eastAsia="Times New Roman" w:cs="Arial" w:ascii="Arial" w:hAnsi="Arial"/>
          <w:lang w:eastAsia="pt-PT"/>
        </w:rPr>
        <w:t>, destinada/o a caucionar o integral cumprimento das obrigações assumidas pelo(s) garantido(s) no âmbito do processo relativo à adjudicação de ........</w:t>
      </w:r>
      <w:r>
        <w:rPr>
          <w:rFonts w:eastAsia="Times New Roman" w:cs="Arial" w:ascii="Arial" w:hAnsi="Arial"/>
          <w:sz w:val="14"/>
          <w:szCs w:val="14"/>
          <w:lang w:eastAsia="pt-PT"/>
        </w:rPr>
        <w:t>5</w:t>
      </w:r>
      <w:r>
        <w:rPr>
          <w:rFonts w:eastAsia="Times New Roman" w:cs="Arial" w:ascii="Arial" w:hAnsi="Arial"/>
          <w:lang w:eastAsia="pt-PT"/>
        </w:rPr>
        <w:t>, nos termos e para os efeitos previstos nos artigos 88.º do Código dos Contratos Públicos.</w:t>
      </w:r>
    </w:p>
    <w:p>
      <w:pPr>
        <w:pStyle w:val="Normal"/>
        <w:autoSpaceDE w:val="false"/>
        <w:spacing w:lineRule="auto" w:line="360" w:before="0" w:after="0"/>
        <w:jc w:val="both"/>
        <w:rPr/>
      </w:pPr>
      <w:r>
        <w:rPr>
          <w:rFonts w:eastAsia="Times New Roman" w:cs="Arial" w:ascii="Arial" w:hAnsi="Arial"/>
          <w:lang w:eastAsia="pt-PT"/>
        </w:rPr>
        <w:t>A presente garantia corresponde a ___% do valor total da adjudicação acima mencionada e funciona como se estivesse constituída em moeda corrente, responsabilizando-se o garante, sem quaisquer reservas, por fazer a entrega de toda e qualquer importância, até ao limite da garantia, logo que interpelado por simples notificação escrita por parte da entidade beneficiária.</w:t>
      </w:r>
    </w:p>
    <w:p>
      <w:pPr>
        <w:pStyle w:val="Normal"/>
        <w:autoSpaceDE w:val="false"/>
        <w:spacing w:lineRule="auto" w:line="360" w:before="0" w:after="0"/>
        <w:jc w:val="both"/>
        <w:rPr/>
      </w:pPr>
      <w:r>
        <w:rPr>
          <w:rFonts w:eastAsia="Times New Roman" w:cs="Arial" w:ascii="Arial" w:hAnsi="Arial"/>
          <w:lang w:eastAsia="pt-PT"/>
        </w:rPr>
        <w:t>Fica bem assente que o banco/companhia de seguros</w:t>
      </w:r>
      <w:r>
        <w:rPr>
          <w:rFonts w:eastAsia="Times New Roman" w:cs="Arial" w:ascii="Arial" w:hAnsi="Arial"/>
          <w:sz w:val="14"/>
          <w:szCs w:val="14"/>
          <w:lang w:eastAsia="pt-PT"/>
        </w:rPr>
        <w:t xml:space="preserve">6 </w:t>
      </w:r>
      <w:r>
        <w:rPr>
          <w:rFonts w:eastAsia="Times New Roman" w:cs="Arial" w:ascii="Arial" w:hAnsi="Arial"/>
          <w:lang w:eastAsia="pt-PT"/>
        </w:rPr>
        <w:t>garante, no caso de vir a ser chamado(a) a honrar a presente garantia, não poderá tomar em consideração quaisquer objecções do(s) garantido(s), sendo-lhe igualmente vedado opor à entidade beneficiária quaisquer reservas ou meios de defesa de que o garantido se possa valer face ao garante.</w:t>
      </w:r>
    </w:p>
    <w:p>
      <w:pPr>
        <w:pStyle w:val="Normal"/>
        <w:autoSpaceDE w:val="false"/>
        <w:spacing w:lineRule="auto" w:line="360" w:before="0" w:after="0"/>
        <w:jc w:val="both"/>
        <w:rPr/>
      </w:pPr>
      <w:r>
        <w:rPr>
          <w:rFonts w:eastAsia="Times New Roman" w:cs="Arial" w:ascii="Arial" w:hAnsi="Arial"/>
          <w:lang w:eastAsia="pt-PT"/>
        </w:rPr>
        <w:t>A presente garantia permanece válida até que seja expressamente autorizada a sua libertação pela entidade beneficiária, não podendo ser anulada ou alterada sem esse mesmo consentimento e independentemente da liquidação de quaisquer prémios que sejam devidos.</w:t>
      </w:r>
    </w:p>
    <w:p>
      <w:pPr>
        <w:pStyle w:val="Normal"/>
        <w:autoSpaceDE w:val="false"/>
        <w:spacing w:lineRule="auto" w:line="360" w:before="0" w:after="0"/>
        <w:jc w:val="both"/>
        <w:rPr>
          <w:rFonts w:ascii="Arial" w:hAnsi="Arial" w:eastAsia="Times New Roman" w:cs="Arial"/>
          <w:lang w:eastAsia="pt-PT"/>
        </w:rPr>
      </w:pPr>
      <w:r>
        <w:rPr>
          <w:rFonts w:eastAsia="Times New Roman" w:cs="Arial" w:ascii="Arial" w:hAnsi="Arial"/>
          <w:lang w:eastAsia="pt-PT"/>
        </w:rPr>
        <w:t>....(data)</w:t>
      </w:r>
    </w:p>
    <w:p>
      <w:pPr>
        <w:pStyle w:val="Normal"/>
        <w:spacing w:lineRule="auto" w:line="360"/>
        <w:jc w:val="both"/>
        <w:rPr>
          <w:rFonts w:ascii="Arial" w:hAnsi="Arial" w:eastAsia="Times New Roman" w:cs="Arial"/>
          <w:lang w:eastAsia="pt-PT"/>
        </w:rPr>
      </w:pPr>
      <w:r>
        <w:rPr>
          <w:rFonts w:eastAsia="Times New Roman" w:cs="Arial" w:ascii="Arial" w:hAnsi="Arial"/>
          <w:lang w:eastAsia="pt-PT"/>
        </w:rPr>
        <w:t>....(assinatura reconhecida)</w:t>
      </w:r>
    </w:p>
    <w:p>
      <w:pPr>
        <w:pStyle w:val="Normal"/>
        <w:autoSpaceDE w:val="false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13"/>
          <w:szCs w:val="13"/>
          <w:lang w:eastAsia="pt-PT"/>
        </w:rPr>
        <w:t xml:space="preserve">1 </w:t>
      </w:r>
      <w:r>
        <w:rPr>
          <w:rFonts w:eastAsia="Times New Roman" w:cs="Times New Roman" w:ascii="Times New Roman" w:hAnsi="Times New Roman"/>
          <w:sz w:val="20"/>
          <w:szCs w:val="20"/>
          <w:lang w:eastAsia="pt-PT"/>
        </w:rPr>
        <w:t>Identificação completa do adjudicatário.</w:t>
      </w:r>
    </w:p>
    <w:p>
      <w:pPr>
        <w:pStyle w:val="Normal"/>
        <w:autoSpaceDE w:val="false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13"/>
          <w:szCs w:val="13"/>
          <w:lang w:eastAsia="pt-PT"/>
        </w:rPr>
        <w:t xml:space="preserve">2 </w:t>
      </w:r>
      <w:r>
        <w:rPr>
          <w:rFonts w:eastAsia="Times New Roman" w:cs="Times New Roman" w:ascii="Times New Roman" w:hAnsi="Times New Roman"/>
          <w:sz w:val="20"/>
          <w:szCs w:val="20"/>
          <w:lang w:eastAsia="pt-PT"/>
        </w:rPr>
        <w:t>Identificação completa da instituição garante.</w:t>
      </w:r>
    </w:p>
    <w:p>
      <w:pPr>
        <w:pStyle w:val="Normal"/>
        <w:autoSpaceDE w:val="false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13"/>
          <w:szCs w:val="13"/>
          <w:lang w:eastAsia="pt-PT"/>
        </w:rPr>
        <w:t xml:space="preserve">3 </w:t>
      </w:r>
      <w:r>
        <w:rPr>
          <w:rFonts w:eastAsia="Times New Roman" w:cs="Times New Roman" w:ascii="Times New Roman" w:hAnsi="Times New Roman"/>
          <w:sz w:val="20"/>
          <w:szCs w:val="20"/>
          <w:lang w:eastAsia="pt-PT"/>
        </w:rPr>
        <w:t>Eliminar o não interessar.</w:t>
      </w:r>
    </w:p>
    <w:p>
      <w:pPr>
        <w:pStyle w:val="Normal"/>
        <w:autoSpaceDE w:val="false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13"/>
          <w:szCs w:val="13"/>
          <w:lang w:eastAsia="pt-PT"/>
        </w:rPr>
        <w:t xml:space="preserve">4 </w:t>
      </w:r>
      <w:r>
        <w:rPr>
          <w:rFonts w:eastAsia="Times New Roman" w:cs="Times New Roman" w:ascii="Times New Roman" w:hAnsi="Times New Roman"/>
          <w:sz w:val="20"/>
          <w:szCs w:val="20"/>
          <w:lang w:eastAsia="pt-PT"/>
        </w:rPr>
        <w:t>Indicar o valor por extenso.</w:t>
      </w:r>
    </w:p>
    <w:p>
      <w:pPr>
        <w:pStyle w:val="Normal"/>
        <w:autoSpaceDE w:val="false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13"/>
          <w:szCs w:val="13"/>
          <w:lang w:eastAsia="pt-PT"/>
        </w:rPr>
        <w:t xml:space="preserve">5 </w:t>
      </w:r>
      <w:r>
        <w:rPr>
          <w:rFonts w:eastAsia="Times New Roman" w:cs="Times New Roman" w:ascii="Times New Roman" w:hAnsi="Times New Roman"/>
          <w:sz w:val="20"/>
          <w:szCs w:val="20"/>
          <w:lang w:eastAsia="pt-PT"/>
        </w:rPr>
        <w:t>Indicar o objecto da adjudicação.</w:t>
      </w:r>
    </w:p>
    <w:p>
      <w:pPr>
        <w:pStyle w:val="Normal"/>
        <w:spacing w:lineRule="auto" w:line="360"/>
        <w:jc w:val="both"/>
        <w:rPr>
          <w:rFonts w:ascii="Arial" w:hAnsi="Arial" w:eastAsia="Times New Roman" w:cs="Arial"/>
          <w:lang w:eastAsia="pt-PT"/>
        </w:rPr>
      </w:pPr>
      <w:r>
        <w:rPr>
          <w:rFonts w:eastAsia="Times New Roman" w:cs="Times New Roman" w:ascii="Times New Roman" w:hAnsi="Times New Roman"/>
          <w:sz w:val="13"/>
          <w:szCs w:val="13"/>
          <w:lang w:eastAsia="pt-PT"/>
        </w:rPr>
        <w:t xml:space="preserve">6 </w:t>
      </w:r>
      <w:r>
        <w:rPr>
          <w:rFonts w:eastAsia="Times New Roman" w:cs="Times New Roman" w:ascii="Times New Roman" w:hAnsi="Times New Roman"/>
          <w:sz w:val="20"/>
          <w:szCs w:val="20"/>
          <w:lang w:eastAsia="pt-PT"/>
        </w:rPr>
        <w:t>Eliminar o que não interessar.</w:t>
      </w:r>
    </w:p>
    <w:p>
      <w:pPr>
        <w:pStyle w:val="Normal"/>
        <w:spacing w:lineRule="auto" w:line="360" w:before="0" w:after="200"/>
        <w:jc w:val="both"/>
        <w:rPr>
          <w:rFonts w:ascii="Arial" w:hAnsi="Arial" w:eastAsia="Times New Roman" w:cs="Arial"/>
          <w:lang w:eastAsia="pt-PT"/>
        </w:rPr>
      </w:pPr>
      <w:r>
        <w:rPr>
          <w:rFonts w:eastAsia="Times New Roman" w:cs="Arial" w:ascii="Arial" w:hAnsi="Arial"/>
          <w:lang w:eastAsia="pt-PT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9" w:top="765" w:footer="709" w:bottom="76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  <w:font w:name="Book Antiq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0" w:after="200"/>
      <w:ind w:right="360" w:hanging="720"/>
      <w:rPr/>
    </w:pPr>
    <w:r>
      <w:rPr/>
      <w:drawing>
        <wp:inline distT="0" distB="0" distL="0" distR="0">
          <wp:extent cx="2212975" cy="1289050"/>
          <wp:effectExtent l="0" t="0" r="0" b="0"/>
          <wp:docPr id="2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" t="-27" r="-16" b="-27"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128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0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Square wrapText="largest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tabs>
                              <w:tab w:val="center" w:pos="4252" w:leader="none"/>
                              <w:tab w:val="right" w:pos="8504" w:leader="none"/>
                            </w:tabs>
                            <w:spacing w:before="0" w:after="20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65pt;height:13.45pt;mso-wrap-distance-left:0pt;mso-wrap-distance-right:0pt;mso-wrap-distance-top:0pt;mso-wrap-distance-bottom:0pt;margin-top:0.05pt;mso-position-vertical-relative:text;margin-left:419.55pt;mso-position-horizontal:right;mso-position-horizontal-relative:margin">
              <v:fill opacity="0f"/>
              <v:textbox>
                <w:txbxContent>
                  <w:p>
                    <w:pPr>
                      <w:pStyle w:val="Footer"/>
                      <w:tabs>
                        <w:tab w:val="center" w:pos="4252" w:leader="none"/>
                        <w:tab w:val="right" w:pos="8504" w:leader="none"/>
                      </w:tabs>
                      <w:spacing w:before="0" w:after="20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inline distT="0" distB="0" distL="0" distR="0">
          <wp:extent cx="1682750" cy="760095"/>
          <wp:effectExtent l="0" t="0" r="0" b="0"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47" r="-21" b="-47"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760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</w:t>
    </w:r>
  </w:p>
  <w:p>
    <w:pPr>
      <w:pStyle w:val="Header"/>
      <w:tabs>
        <w:tab w:val="center" w:pos="4252" w:leader="none"/>
        <w:tab w:val="right" w:pos="8504" w:leader="none"/>
      </w:tabs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pt-P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val="pt-P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i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Tipodeletrapredefinidodopargrafo">
    <w:name w:val="Tipo de letra predefinido do parágrafo"/>
    <w:qFormat/>
    <w:rPr/>
  </w:style>
  <w:style w:type="character" w:styleId="PageNumber">
    <w:name w:val="Page Number"/>
    <w:basedOn w:val="Tipodeletrapredefinidodopargrafo"/>
    <w:rPr/>
  </w:style>
  <w:style w:type="character" w:styleId="InternetLink">
    <w:name w:val="Internet Link"/>
    <w:basedOn w:val="Tipodeletrapredefinidodopargrafo"/>
    <w:rPr>
      <w:strike w:val="false"/>
      <w:dstrike w:val="false"/>
      <w:color w:val="B90000"/>
      <w:u w:val="none"/>
    </w:rPr>
  </w:style>
  <w:style w:type="character" w:styleId="FootnoteCharacters">
    <w:name w:val="Footnote Characters"/>
    <w:basedOn w:val="Tipodeletrapredefinidodopargrafo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40" w:before="0" w:after="0"/>
      <w:jc w:val="both"/>
    </w:pPr>
    <w:rPr>
      <w:rFonts w:ascii="Arial" w:hAnsi="Arial" w:eastAsia="Times New Roman" w:cs="Arial"/>
      <w:sz w:val="28"/>
      <w:szCs w:val="20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Book Antiqua" w:hAnsi="Book Antiqua" w:eastAsia="Calibri" w:cs="Book Antiqua"/>
      <w:color w:val="000000"/>
      <w:sz w:val="24"/>
      <w:szCs w:val="24"/>
      <w:lang w:val="pt-PT" w:bidi="ar-SA" w:eastAsia="zh-CN"/>
    </w:rPr>
  </w:style>
  <w:style w:type="paragraph" w:styleId="PargrafodaLista">
    <w:name w:val="Parágrafo da Lista"/>
    <w:basedOn w:val="Normal"/>
    <w:qFormat/>
    <w:pPr>
      <w:spacing w:before="0" w:after="200"/>
      <w:ind w:left="720" w:hanging="0"/>
      <w:contextualSpacing/>
    </w:pPr>
    <w:rPr/>
  </w:style>
  <w:style w:type="paragraph" w:styleId="Mapadodocumento">
    <w:name w:val="Mapa do documento"/>
    <w:basedOn w:val="Normal"/>
    <w:qFormat/>
    <w:pPr>
      <w:shd w:fill="000080" w:val="clear"/>
    </w:pPr>
    <w:rPr>
      <w:rFonts w:ascii="Tahoma" w:hAnsi="Tahoma" w:cs="Tahoma"/>
      <w:sz w:val="20"/>
      <w:szCs w:val="20"/>
    </w:rPr>
  </w:style>
  <w:style w:type="paragraph" w:styleId="Footnote">
    <w:name w:val="Footnote Text"/>
    <w:basedOn w:val="Normal"/>
    <w:next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</TotalTime>
  <Application>LibreOffice/6.1.3.2$MacOSX_X86_64 LibreOffice_project/86daf60bf00efa86ad547e59e09d6bb77c699acb</Application>
  <Pages>2</Pages>
  <Words>257</Words>
  <Characters>1515</Characters>
  <CharactersWithSpaces>1776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2009-08-17T15:35:00Z</dcterms:created>
  <dc:creator>Owner</dc:creator>
  <dc:description/>
  <cp:keywords/>
  <dc:language>pt-PT</dc:language>
  <cp:lastModifiedBy>Carla Brandão</cp:lastModifiedBy>
  <cp:lastPrinted>2007-06-07T22:04:00Z</cp:lastPrinted>
  <dcterms:modified xsi:type="dcterms:W3CDTF">2009-08-17T15:35:00Z</dcterms:modified>
  <cp:revision>2</cp:revision>
  <dc:subject/>
  <dc:title>REQUALIFICAÇÃO DA MATA DO DR</dc:title>
</cp:coreProperties>
</file>