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80"/>
      </w:tblGrid>
      <w:tr w:rsidR="00267B16" w14:paraId="32B3677A" w14:textId="77777777" w:rsidTr="00336A3F">
        <w:trPr>
          <w:trHeight w:val="899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F9B5" w14:textId="77777777" w:rsidR="00267B16" w:rsidRDefault="00267B16" w:rsidP="00336A3F">
            <w:pPr>
              <w:pStyle w:val="Textbody"/>
              <w:snapToGrid w:val="0"/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 wp14:anchorId="100B614F" wp14:editId="67C267A3">
                  <wp:extent cx="1080000" cy="1080000"/>
                  <wp:effectExtent l="0" t="0" r="0" b="0"/>
                  <wp:docPr id="754463063" name="Imagem 75446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B16" w14:paraId="2CA34E9B" w14:textId="77777777" w:rsidTr="00336A3F">
        <w:trPr>
          <w:trHeight w:val="38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7B2E" w14:textId="77777777" w:rsidR="00267B16" w:rsidRDefault="00267B16" w:rsidP="00336A3F">
            <w:pPr>
              <w:pStyle w:val="Textbody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MUNICÍPIO DA RIBEIRA GRANDE</w:t>
            </w:r>
          </w:p>
        </w:tc>
      </w:tr>
    </w:tbl>
    <w:p w14:paraId="75EC8C64" w14:textId="77777777" w:rsidR="00267B16" w:rsidRDefault="00267B16" w:rsidP="00267B16">
      <w:pPr>
        <w:suppressAutoHyphens/>
        <w:autoSpaceDN w:val="0"/>
        <w:spacing w:line="276" w:lineRule="auto"/>
        <w:textAlignment w:val="baseline"/>
        <w:rPr>
          <w:noProof/>
        </w:rPr>
      </w:pPr>
    </w:p>
    <w:p w14:paraId="27715288" w14:textId="77777777" w:rsidR="00267B16" w:rsidRDefault="00267B16" w:rsidP="00267B16">
      <w:pPr>
        <w:suppressAutoHyphens/>
        <w:autoSpaceDN w:val="0"/>
        <w:spacing w:line="276" w:lineRule="auto"/>
        <w:ind w:left="720" w:hanging="363"/>
        <w:textAlignment w:val="baseline"/>
        <w:rPr>
          <w:b/>
          <w:bCs/>
        </w:rPr>
      </w:pPr>
    </w:p>
    <w:p w14:paraId="29B6DFAC" w14:textId="62F05FD7" w:rsidR="00B53970" w:rsidRDefault="00267B16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  <w:rPr>
          <w:b/>
          <w:bCs/>
        </w:rPr>
      </w:pPr>
      <w:r>
        <w:rPr>
          <w:b/>
          <w:bCs/>
        </w:rPr>
        <w:t>REGRAS DA</w:t>
      </w:r>
      <w:r w:rsidR="00B53970" w:rsidRPr="00445F88">
        <w:rPr>
          <w:b/>
          <w:bCs/>
        </w:rPr>
        <w:t xml:space="preserve"> FEIRA QUINHENISTA </w:t>
      </w:r>
    </w:p>
    <w:p w14:paraId="57457069" w14:textId="77777777" w:rsidR="00267B16" w:rsidRDefault="00267B16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  <w:rPr>
          <w:b/>
          <w:bCs/>
        </w:rPr>
      </w:pPr>
    </w:p>
    <w:p w14:paraId="0D04396B" w14:textId="53C7D6D4" w:rsidR="00267B16" w:rsidRPr="00445F88" w:rsidRDefault="00267B16" w:rsidP="00267B16">
      <w:pPr>
        <w:suppressAutoHyphens/>
        <w:autoSpaceDN w:val="0"/>
        <w:spacing w:line="276" w:lineRule="auto"/>
        <w:ind w:left="720" w:hanging="363"/>
        <w:jc w:val="both"/>
        <w:textAlignment w:val="baseline"/>
        <w:rPr>
          <w:b/>
          <w:bCs/>
        </w:rPr>
      </w:pPr>
      <w:r>
        <w:rPr>
          <w:b/>
          <w:bCs/>
        </w:rPr>
        <w:t xml:space="preserve">A Comissão Organizadora define que o evento da Feira Quinhentista se rege pelas seguintes regras: </w:t>
      </w:r>
    </w:p>
    <w:p w14:paraId="78C244F5" w14:textId="4FDC5554" w:rsidR="00B53970" w:rsidRPr="00445F88" w:rsidRDefault="00B53970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</w:pPr>
    </w:p>
    <w:p w14:paraId="5009D6E5" w14:textId="4F156904" w:rsidR="003747B2" w:rsidRPr="00445F88" w:rsidRDefault="006026B2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Temática do Evento:</w:t>
      </w:r>
    </w:p>
    <w:p w14:paraId="0844FCB6" w14:textId="4B060C58" w:rsidR="006026B2" w:rsidRDefault="00131488" w:rsidP="00267B16">
      <w:pPr>
        <w:suppressAutoHyphens/>
        <w:autoSpaceDN w:val="0"/>
        <w:spacing w:line="360" w:lineRule="auto"/>
        <w:ind w:firstLine="357"/>
        <w:textAlignment w:val="baseline"/>
        <w:rPr>
          <w:u w:val="single"/>
          <w:lang w:eastAsia="en-US"/>
        </w:rPr>
      </w:pPr>
      <w:r>
        <w:rPr>
          <w:lang w:eastAsia="en-US"/>
        </w:rPr>
        <w:t>“</w:t>
      </w:r>
      <w:r w:rsidRPr="00131488">
        <w:rPr>
          <w:lang w:eastAsia="en-US"/>
        </w:rPr>
        <w:t>VILA DE SCIENZA ET DOGMA</w:t>
      </w:r>
      <w:r>
        <w:rPr>
          <w:lang w:eastAsia="en-US"/>
        </w:rPr>
        <w:t>”</w:t>
      </w:r>
    </w:p>
    <w:p w14:paraId="4296EF11" w14:textId="036A9932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Data do Evento:</w:t>
      </w:r>
    </w:p>
    <w:p w14:paraId="52C247C3" w14:textId="59F061CD" w:rsidR="00B53970" w:rsidRPr="00445F88" w:rsidRDefault="00131488" w:rsidP="00267B16">
      <w:pPr>
        <w:suppressAutoHyphens/>
        <w:autoSpaceDN w:val="0"/>
        <w:spacing w:line="360" w:lineRule="auto"/>
        <w:ind w:firstLine="357"/>
        <w:textAlignment w:val="baseline"/>
      </w:pPr>
      <w:r>
        <w:t>9</w:t>
      </w:r>
      <w:r w:rsidR="003747B2" w:rsidRPr="00445F88">
        <w:t xml:space="preserve"> – 1</w:t>
      </w:r>
      <w:r>
        <w:t>3</w:t>
      </w:r>
      <w:r w:rsidR="00666960" w:rsidRPr="00445F88">
        <w:t xml:space="preserve"> </w:t>
      </w:r>
      <w:r w:rsidR="00022FA8" w:rsidRPr="00445F88">
        <w:t>de julho</w:t>
      </w:r>
      <w:r w:rsidR="00267B16">
        <w:t xml:space="preserve"> de 202</w:t>
      </w:r>
      <w:r>
        <w:t>5</w:t>
      </w:r>
    </w:p>
    <w:p w14:paraId="408D4253" w14:textId="79377572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Horário do Evento:</w:t>
      </w:r>
    </w:p>
    <w:p w14:paraId="6B237378" w14:textId="5A735C74" w:rsidR="00E460F9" w:rsidRPr="00445F88" w:rsidRDefault="00022FA8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Dias</w:t>
      </w:r>
      <w:r w:rsidR="003747B2" w:rsidRPr="00445F88">
        <w:t xml:space="preserve"> </w:t>
      </w:r>
      <w:r w:rsidR="00131488">
        <w:t>9</w:t>
      </w:r>
      <w:r w:rsidR="003747B2" w:rsidRPr="00445F88">
        <w:t xml:space="preserve"> e </w:t>
      </w:r>
      <w:r w:rsidR="00E460F9" w:rsidRPr="00445F88">
        <w:t>1</w:t>
      </w:r>
      <w:r w:rsidR="00131488">
        <w:t>0</w:t>
      </w:r>
      <w:r w:rsidR="00E460F9" w:rsidRPr="00445F88">
        <w:t xml:space="preserve"> - 19h às 23h </w:t>
      </w:r>
    </w:p>
    <w:p w14:paraId="20E4195B" w14:textId="49C4A7EF" w:rsidR="00022FA8" w:rsidRPr="00445F88" w:rsidRDefault="00E460F9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 1</w:t>
      </w:r>
      <w:r w:rsidR="00131488">
        <w:t>1</w:t>
      </w:r>
      <w:r w:rsidR="003747B2" w:rsidRPr="00445F88">
        <w:t xml:space="preserve"> </w:t>
      </w:r>
      <w:r w:rsidRPr="00445F88">
        <w:t xml:space="preserve">- </w:t>
      </w:r>
      <w:r w:rsidR="003747B2" w:rsidRPr="00445F88">
        <w:t xml:space="preserve">19h às </w:t>
      </w:r>
      <w:r w:rsidRPr="00445F88">
        <w:t>00</w:t>
      </w:r>
      <w:r w:rsidR="003747B2" w:rsidRPr="00445F88">
        <w:t xml:space="preserve">h </w:t>
      </w:r>
    </w:p>
    <w:p w14:paraId="636321D2" w14:textId="68867013" w:rsidR="00E460F9" w:rsidRPr="00445F88" w:rsidRDefault="00E460F9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 1</w:t>
      </w:r>
      <w:r w:rsidR="00131488">
        <w:t>2</w:t>
      </w:r>
      <w:r w:rsidRPr="00445F88">
        <w:t xml:space="preserve"> - 19h às 01h </w:t>
      </w:r>
    </w:p>
    <w:p w14:paraId="55D60801" w14:textId="0E1BA3FD" w:rsidR="00B53970" w:rsidRPr="00445F88" w:rsidRDefault="003858DD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</w:t>
      </w:r>
      <w:r w:rsidR="00022FA8" w:rsidRPr="00445F88">
        <w:t>ias</w:t>
      </w:r>
      <w:r w:rsidR="003747B2" w:rsidRPr="00445F88">
        <w:t xml:space="preserve"> 1</w:t>
      </w:r>
      <w:r w:rsidR="00131488">
        <w:t xml:space="preserve">4 - </w:t>
      </w:r>
      <w:r w:rsidR="003747B2" w:rsidRPr="00445F88">
        <w:t>18h30 às 0</w:t>
      </w:r>
      <w:r w:rsidR="00E460F9" w:rsidRPr="00445F88">
        <w:t>0</w:t>
      </w:r>
      <w:r w:rsidR="003747B2" w:rsidRPr="00445F88">
        <w:t>h</w:t>
      </w:r>
    </w:p>
    <w:p w14:paraId="69CA253B" w14:textId="540AE95B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Membros e contatos da Comissão:</w:t>
      </w:r>
    </w:p>
    <w:p w14:paraId="0441EFE5" w14:textId="1ADFF5B4" w:rsidR="00B53970" w:rsidRPr="00445F88" w:rsidRDefault="00FD351E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Sónia Moniz, Rui Faria</w:t>
      </w:r>
      <w:r w:rsidR="00D1415A" w:rsidRPr="00445F88">
        <w:t>, Elton Medeiros</w:t>
      </w:r>
      <w:r w:rsidR="00131488">
        <w:t xml:space="preserve">, André Pontes </w:t>
      </w:r>
    </w:p>
    <w:p w14:paraId="13633C4D" w14:textId="41A72951" w:rsidR="003747B2" w:rsidRPr="0041166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Local do Evento:</w:t>
      </w:r>
    </w:p>
    <w:p w14:paraId="2DBD2C0A" w14:textId="5CD937CB" w:rsidR="00B53970" w:rsidRDefault="00513E17" w:rsidP="00267B16">
      <w:pPr>
        <w:suppressAutoHyphens/>
        <w:autoSpaceDN w:val="0"/>
        <w:spacing w:line="360" w:lineRule="auto"/>
        <w:ind w:firstLine="357"/>
        <w:textAlignment w:val="baseline"/>
      </w:pPr>
      <w:r>
        <w:t>L</w:t>
      </w:r>
      <w:r w:rsidRPr="00411668">
        <w:t xml:space="preserve">argo </w:t>
      </w:r>
      <w:r>
        <w:t>C</w:t>
      </w:r>
      <w:r w:rsidRPr="00411668">
        <w:t xml:space="preserve">onselheiro </w:t>
      </w:r>
      <w:r>
        <w:t>H</w:t>
      </w:r>
      <w:r w:rsidRPr="00411668">
        <w:t xml:space="preserve">intze </w:t>
      </w:r>
      <w:r>
        <w:t>R</w:t>
      </w:r>
      <w:r w:rsidRPr="00411668">
        <w:t>ibeiro</w:t>
      </w:r>
    </w:p>
    <w:p w14:paraId="5508E7F4" w14:textId="77777777" w:rsidR="000905CF" w:rsidRPr="000905CF" w:rsidRDefault="000905CF" w:rsidP="00267B16">
      <w:pPr>
        <w:suppressAutoHyphens/>
        <w:autoSpaceDN w:val="0"/>
        <w:spacing w:line="360" w:lineRule="auto"/>
        <w:ind w:firstLine="357"/>
        <w:textAlignment w:val="baseline"/>
        <w:rPr>
          <w:b/>
          <w:bCs/>
        </w:rPr>
      </w:pPr>
      <w:r w:rsidRPr="000905CF">
        <w:rPr>
          <w:b/>
          <w:bCs/>
        </w:rPr>
        <w:t>Espaços disponíveis:</w:t>
      </w:r>
    </w:p>
    <w:p w14:paraId="04E35D4C" w14:textId="480B70BA" w:rsidR="000905CF" w:rsidRPr="00666960" w:rsidRDefault="000905CF" w:rsidP="00753385">
      <w:pPr>
        <w:pStyle w:val="PargrafodaLista"/>
        <w:numPr>
          <w:ilvl w:val="0"/>
          <w:numId w:val="4"/>
        </w:numPr>
        <w:suppressAutoHyphens/>
        <w:autoSpaceDN w:val="0"/>
        <w:spacing w:line="276" w:lineRule="auto"/>
        <w:textAlignment w:val="baseline"/>
      </w:pPr>
      <w:r w:rsidRPr="00666960">
        <w:t>Artesão, Artesãos de bens alimentares e bebidas, Mercadores, Místicos e Negociantes</w:t>
      </w:r>
      <w:r w:rsidR="006F4DE1" w:rsidRPr="00666960">
        <w:t xml:space="preserve"> (Tendas de artesanato e bebidas e produtos alimentares, sujeitos à aprovação da Comissão Organizadora)</w:t>
      </w:r>
      <w:r w:rsidRPr="00666960">
        <w:t xml:space="preserve"> – 20</w:t>
      </w:r>
    </w:p>
    <w:p w14:paraId="031CABF3" w14:textId="21B2DBB8" w:rsidR="000905CF" w:rsidRPr="00666960" w:rsidRDefault="00753385" w:rsidP="00753385">
      <w:pPr>
        <w:suppressAutoHyphens/>
        <w:autoSpaceDN w:val="0"/>
        <w:spacing w:line="276" w:lineRule="auto"/>
        <w:ind w:left="720" w:firstLine="357"/>
        <w:textAlignment w:val="baseline"/>
      </w:pPr>
      <w:r w:rsidRPr="00666960">
        <w:t>(</w:t>
      </w:r>
      <w:r w:rsidR="000905CF" w:rsidRPr="00666960">
        <w:t xml:space="preserve">Dimensões dos espaços </w:t>
      </w:r>
      <w:r w:rsidRPr="00666960">
        <w:t>para estas tipologias</w:t>
      </w:r>
      <w:r w:rsidR="00955459" w:rsidRPr="00666960">
        <w:t xml:space="preserve"> </w:t>
      </w:r>
      <w:r w:rsidRPr="00666960">
        <w:t xml:space="preserve">- </w:t>
      </w:r>
      <w:r w:rsidR="000905CF" w:rsidRPr="00666960">
        <w:t>2.5m x 3.5m)</w:t>
      </w:r>
    </w:p>
    <w:p w14:paraId="143E5A4A" w14:textId="3E42CAF0" w:rsidR="000905CF" w:rsidRDefault="000905CF" w:rsidP="00955459">
      <w:pPr>
        <w:pStyle w:val="PargrafodaLista"/>
        <w:numPr>
          <w:ilvl w:val="0"/>
          <w:numId w:val="4"/>
        </w:numPr>
        <w:suppressAutoHyphens/>
        <w:autoSpaceDN w:val="0"/>
        <w:spacing w:line="276" w:lineRule="auto"/>
        <w:textAlignment w:val="baseline"/>
      </w:pPr>
      <w:r w:rsidRPr="00666960">
        <w:t xml:space="preserve">Taberneiros </w:t>
      </w:r>
      <w:r w:rsidR="006F4DE1" w:rsidRPr="00666960">
        <w:t xml:space="preserve">(Barraca de comes de bebes) </w:t>
      </w:r>
      <w:r w:rsidRPr="00666960">
        <w:t>-</w:t>
      </w:r>
      <w:r>
        <w:t xml:space="preserve"> </w:t>
      </w:r>
      <w:r w:rsidR="00D1415A">
        <w:t>9</w:t>
      </w:r>
      <w:r>
        <w:t xml:space="preserve">  </w:t>
      </w:r>
    </w:p>
    <w:p w14:paraId="2D1E786E" w14:textId="4E9F7819" w:rsidR="00955459" w:rsidRDefault="00955459" w:rsidP="00955459">
      <w:pPr>
        <w:pStyle w:val="PargrafodaLista"/>
        <w:suppressAutoHyphens/>
        <w:autoSpaceDN w:val="0"/>
        <w:spacing w:line="276" w:lineRule="auto"/>
        <w:ind w:left="1077"/>
        <w:textAlignment w:val="baseline"/>
      </w:pPr>
      <w:r w:rsidRPr="00955459">
        <w:t xml:space="preserve">(Dimensões dos espaços para esta tipologia </w:t>
      </w:r>
      <w:r>
        <w:t xml:space="preserve">– espaço de venda 2.5m x 3.5m/áreas de serviço </w:t>
      </w:r>
      <w:r w:rsidRPr="00955459">
        <w:t>2.5m x 3.5m)</w:t>
      </w:r>
    </w:p>
    <w:p w14:paraId="5C9333BF" w14:textId="77777777" w:rsidR="006026B2" w:rsidRPr="00411668" w:rsidRDefault="006026B2" w:rsidP="00826329">
      <w:pPr>
        <w:suppressAutoHyphens/>
        <w:autoSpaceDN w:val="0"/>
        <w:spacing w:line="276" w:lineRule="auto"/>
        <w:jc w:val="both"/>
        <w:textAlignment w:val="baseline"/>
      </w:pPr>
    </w:p>
    <w:p w14:paraId="1AF69D7D" w14:textId="069E3121" w:rsidR="007769F0" w:rsidRPr="00411668" w:rsidRDefault="007769F0"/>
    <w:p w14:paraId="7DCF7143" w14:textId="694514D6" w:rsidR="00411668" w:rsidRDefault="00411668"/>
    <w:p w14:paraId="1A3D34FB" w14:textId="39262F7D" w:rsidR="00411668" w:rsidRDefault="00411668"/>
    <w:p w14:paraId="08F8B1FE" w14:textId="47D1201C" w:rsidR="00411668" w:rsidRDefault="00411668"/>
    <w:p w14:paraId="3CC9ACE9" w14:textId="1FFB3F36" w:rsidR="00411668" w:rsidRDefault="00411668"/>
    <w:p w14:paraId="04B4C8EC" w14:textId="268CB218" w:rsidR="00411668" w:rsidRDefault="00411668"/>
    <w:p w14:paraId="7E990A92" w14:textId="50378AA9" w:rsidR="00411668" w:rsidRDefault="00411668"/>
    <w:p w14:paraId="73D70201" w14:textId="77777777" w:rsidR="00267B16" w:rsidRDefault="00267B16"/>
    <w:p w14:paraId="0E65489E" w14:textId="77777777" w:rsidR="00267B16" w:rsidRDefault="00267B16"/>
    <w:p w14:paraId="417547A8" w14:textId="4B4ADD8F" w:rsidR="00411668" w:rsidRDefault="00411668"/>
    <w:p w14:paraId="4B08D0BB" w14:textId="77777777" w:rsidR="00411668" w:rsidRPr="00411668" w:rsidRDefault="00411668"/>
    <w:p w14:paraId="405537D5" w14:textId="77777777" w:rsidR="00411668" w:rsidRDefault="00411668" w:rsidP="00411668">
      <w:pPr>
        <w:keepNext/>
        <w:keepLines/>
        <w:spacing w:after="5" w:line="249" w:lineRule="auto"/>
        <w:ind w:left="272" w:right="266" w:hanging="10"/>
        <w:jc w:val="center"/>
        <w:outlineLvl w:val="0"/>
        <w:rPr>
          <w:rFonts w:eastAsia="Arial"/>
          <w:color w:val="000000"/>
        </w:rPr>
      </w:pPr>
      <w:r w:rsidRPr="00411668">
        <w:rPr>
          <w:rFonts w:eastAsia="Arial"/>
          <w:b/>
          <w:color w:val="000000"/>
        </w:rPr>
        <w:lastRenderedPageBreak/>
        <w:t>Produtos e Materiais Quinhentistas</w:t>
      </w:r>
      <w:r w:rsidRPr="00411668">
        <w:rPr>
          <w:rFonts w:eastAsia="Arial"/>
          <w:color w:val="000000"/>
        </w:rPr>
        <w:t xml:space="preserve"> </w:t>
      </w:r>
    </w:p>
    <w:p w14:paraId="37A35EA9" w14:textId="77777777" w:rsidR="00D41081" w:rsidRDefault="00D41081" w:rsidP="00411668">
      <w:pPr>
        <w:keepNext/>
        <w:keepLines/>
        <w:spacing w:after="5" w:line="249" w:lineRule="auto"/>
        <w:ind w:left="272" w:right="266" w:hanging="10"/>
        <w:jc w:val="center"/>
        <w:outlineLvl w:val="0"/>
        <w:rPr>
          <w:rFonts w:eastAsia="Arial"/>
          <w:color w:val="000000"/>
        </w:rPr>
      </w:pPr>
    </w:p>
    <w:p w14:paraId="204BCB16" w14:textId="07E9F333" w:rsidR="00411668" w:rsidRPr="00411668" w:rsidRDefault="00411668" w:rsidP="00411668">
      <w:pPr>
        <w:spacing w:line="259" w:lineRule="auto"/>
        <w:rPr>
          <w:rFonts w:eastAsia="Arial"/>
          <w:color w:val="000000"/>
        </w:rPr>
      </w:pPr>
    </w:p>
    <w:p w14:paraId="35275BEA" w14:textId="0E7D9C28" w:rsidR="00D41081" w:rsidRPr="00055255" w:rsidRDefault="00411668" w:rsidP="00055255">
      <w:pPr>
        <w:pStyle w:val="PargrafodaLista"/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Animais Domésticos </w:t>
      </w:r>
    </w:p>
    <w:p w14:paraId="7A4A735D" w14:textId="15ECB6A4" w:rsidR="00411668" w:rsidRPr="00D41081" w:rsidRDefault="00411668" w:rsidP="00055255">
      <w:pPr>
        <w:pStyle w:val="PargrafodaLista"/>
        <w:spacing w:after="5" w:line="360" w:lineRule="auto"/>
        <w:ind w:left="1065"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color w:val="000000"/>
        </w:rPr>
        <w:t xml:space="preserve">Vaca, ovelha, cabrito, porco, leitão, coelho.  </w:t>
      </w:r>
    </w:p>
    <w:p w14:paraId="2FB58A83" w14:textId="77777777" w:rsidR="00D41081" w:rsidRDefault="00411668" w:rsidP="00055255">
      <w:pPr>
        <w:pStyle w:val="PargrafodaLista"/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Aves domésticas </w:t>
      </w:r>
    </w:p>
    <w:p w14:paraId="586000AA" w14:textId="50AD9EE5" w:rsidR="00411668" w:rsidRPr="00D41081" w:rsidRDefault="00411668" w:rsidP="00055255">
      <w:pPr>
        <w:pStyle w:val="PargrafodaLista"/>
        <w:spacing w:after="5" w:line="360" w:lineRule="auto"/>
        <w:ind w:left="1065"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color w:val="000000"/>
        </w:rPr>
        <w:t xml:space="preserve">Galinha, galo, pombo, ganso, pato, ovos.  </w:t>
      </w:r>
    </w:p>
    <w:p w14:paraId="61886838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Leite e seus derivados </w:t>
      </w:r>
    </w:p>
    <w:p w14:paraId="37496F8B" w14:textId="3DCFA20B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Manteiga, queijo fresco, queijo curado, nata.  </w:t>
      </w:r>
    </w:p>
    <w:p w14:paraId="78DDE734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Animais de caça </w:t>
      </w:r>
    </w:p>
    <w:p w14:paraId="2FE2A7C3" w14:textId="3BAD0D24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Lebre, perdiz, galinhola, pato bravo, coelho bravo, faisão.  </w:t>
      </w:r>
    </w:p>
    <w:p w14:paraId="71BA397B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Derivados de carne </w:t>
      </w:r>
    </w:p>
    <w:p w14:paraId="1123FD52" w14:textId="6B13CD5C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Chouriços, linguiças, farinheiras, toucinho, presunto e outros fumeiros.  </w:t>
      </w:r>
    </w:p>
    <w:p w14:paraId="0F2CFD86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Molusco </w:t>
      </w:r>
    </w:p>
    <w:p w14:paraId="6191775A" w14:textId="6402B23F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Lapas.   </w:t>
      </w:r>
    </w:p>
    <w:p w14:paraId="55B53978" w14:textId="77777777" w:rsidR="00D41081" w:rsidRPr="001A7221" w:rsidRDefault="00D41081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1A7221">
        <w:rPr>
          <w:rFonts w:eastAsia="Arial"/>
          <w:b/>
          <w:bCs/>
          <w:color w:val="000000"/>
        </w:rPr>
        <w:t xml:space="preserve">Hortícolas e </w:t>
      </w:r>
      <w:r w:rsidR="00411668" w:rsidRPr="001A7221">
        <w:rPr>
          <w:rFonts w:eastAsia="Arial"/>
          <w:b/>
          <w:bCs/>
          <w:color w:val="000000"/>
        </w:rPr>
        <w:t xml:space="preserve">Leguminosas </w:t>
      </w:r>
    </w:p>
    <w:p w14:paraId="77EE6AC2" w14:textId="2D489CD4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Alho, cebola, cenoura, nabo, lentilha, ervilha, abóbora, espinafre, feijão, grão, favas, tremoço, couve, repolho, alface, batata-doce, inhame.  </w:t>
      </w:r>
    </w:p>
    <w:p w14:paraId="4B8D9B50" w14:textId="77777777" w:rsidR="00D41081" w:rsidRPr="001A722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1A7221">
        <w:rPr>
          <w:rFonts w:eastAsia="Arial"/>
          <w:b/>
          <w:bCs/>
          <w:color w:val="000000"/>
        </w:rPr>
        <w:t xml:space="preserve">Pão </w:t>
      </w:r>
    </w:p>
    <w:p w14:paraId="593457FF" w14:textId="432A5F0F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Pão meado, pão integral, pão de mistura, pão doce, pão-de-leite.  </w:t>
      </w:r>
    </w:p>
    <w:p w14:paraId="21BE99DD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Outros produtos alimentares </w:t>
      </w:r>
    </w:p>
    <w:p w14:paraId="3CCD4AFA" w14:textId="439AB92C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Trigo, centeio, aveia, cevada, milho painço, mel.  </w:t>
      </w:r>
    </w:p>
    <w:p w14:paraId="67573F46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Temperos e ervas aromáticas </w:t>
      </w:r>
    </w:p>
    <w:p w14:paraId="43A92A13" w14:textId="078DD5FF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Sal, limão, vinagre, louro, coentro, poejo, pimenta.  </w:t>
      </w:r>
    </w:p>
    <w:p w14:paraId="6C7A8C88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Gorduras </w:t>
      </w:r>
    </w:p>
    <w:p w14:paraId="76E19A5B" w14:textId="37525458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Azeite, banha ou sebo, manteiga, toucinho.  </w:t>
      </w:r>
    </w:p>
    <w:p w14:paraId="50A6D9DF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Construção civil </w:t>
      </w:r>
    </w:p>
    <w:p w14:paraId="5B73BFFD" w14:textId="3E294773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Cerâmica, louça, lamparinas, espelhos, giz, telha, mós, tijolo, vidro, cal.  </w:t>
      </w:r>
    </w:p>
    <w:p w14:paraId="5501AEC7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Conservas </w:t>
      </w:r>
    </w:p>
    <w:p w14:paraId="364AE12A" w14:textId="1CC88E24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Xarope, geleia, compota, conservas em mel, conservas em vinagre, em azeite, em vinho, em óleo, em sal, em fumeiro.  </w:t>
      </w:r>
    </w:p>
    <w:p w14:paraId="23C24571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Fruta Fresca </w:t>
      </w:r>
    </w:p>
    <w:p w14:paraId="50149C86" w14:textId="79D60D1F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Uva, maçã, </w:t>
      </w:r>
      <w:proofErr w:type="spellStart"/>
      <w:r w:rsidRPr="001A7221">
        <w:rPr>
          <w:rFonts w:eastAsia="Arial"/>
          <w:color w:val="000000"/>
        </w:rPr>
        <w:t>pêra</w:t>
      </w:r>
      <w:proofErr w:type="spellEnd"/>
      <w:r w:rsidRPr="001A7221">
        <w:rPr>
          <w:rFonts w:eastAsia="Arial"/>
          <w:color w:val="000000"/>
        </w:rPr>
        <w:t xml:space="preserve">, figo, laranja, limão, azeitona.  </w:t>
      </w:r>
    </w:p>
    <w:p w14:paraId="5053EA88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Frutos secos </w:t>
      </w:r>
    </w:p>
    <w:p w14:paraId="2DCEB468" w14:textId="33D0121E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Avelã, noz castanha, figo seco, uva, maçã, ameixa.  </w:t>
      </w:r>
    </w:p>
    <w:p w14:paraId="27DE547B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Ervas de cheiro/infusão </w:t>
      </w:r>
    </w:p>
    <w:p w14:paraId="2EA3F75B" w14:textId="568E3043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Hortelã, salsa, beldroega, anis, camomila, cidreira, funcho, malva.  </w:t>
      </w:r>
    </w:p>
    <w:p w14:paraId="3591F10A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Bebidas </w:t>
      </w:r>
    </w:p>
    <w:p w14:paraId="18B6FE8F" w14:textId="4F561C8B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lastRenderedPageBreak/>
        <w:t xml:space="preserve">Vinho maduro e verde, branco, tinto, cidra, sumos naturais, água, infusões, xaropes, licores.  </w:t>
      </w:r>
    </w:p>
    <w:p w14:paraId="3F506507" w14:textId="29913D38" w:rsidR="00411668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>Produtos e materiais</w:t>
      </w:r>
    </w:p>
    <w:p w14:paraId="0A409669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Ossos, peles, couros de animais europeus; </w:t>
      </w:r>
    </w:p>
    <w:p w14:paraId="6AD6FDF4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Cerâmica, vidro, madeira, cortiça, resina, vime, cestaria, anil; </w:t>
      </w:r>
    </w:p>
    <w:p w14:paraId="54D9623D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Ouro, prata, cobre, bronze, estanho, ferro, ferro forjado, aço, zinco, chumbo, latão; </w:t>
      </w:r>
    </w:p>
    <w:p w14:paraId="329AADE1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Armas e munições da época; </w:t>
      </w:r>
    </w:p>
    <w:p w14:paraId="730D63E8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Vestuário/tecidos – linho, estopa, veludo, algodão e lã; </w:t>
      </w:r>
    </w:p>
    <w:p w14:paraId="63BEACF2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Calçado – sapatos, botas, sandálias em couro, pele ou tecido; </w:t>
      </w:r>
    </w:p>
    <w:p w14:paraId="24FDAEE3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Adereços – chapéus, toucados, colares, brincos, pulseiras, anéis, cintos, sacolas, bolsa; </w:t>
      </w:r>
    </w:p>
    <w:p w14:paraId="11056794" w14:textId="06D4961C" w:rsidR="00411668" w:rsidRPr="009F590E" w:rsidRDefault="00411668" w:rsidP="009F590E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Cera. </w:t>
      </w:r>
    </w:p>
    <w:p w14:paraId="17635D8D" w14:textId="76904495" w:rsidR="00411668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>Não são permitidos</w:t>
      </w:r>
    </w:p>
    <w:p w14:paraId="17A487A7" w14:textId="152C0F19" w:rsidR="00411668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Café; Isqueiros, porta-chaves, esferográficas; Redes metálicas; </w:t>
      </w:r>
    </w:p>
    <w:p w14:paraId="3996657A" w14:textId="7C34B3BE" w:rsidR="00F07FBE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Produtos plastificados ou de plástico; </w:t>
      </w:r>
      <w:r w:rsidR="00F200A9" w:rsidRPr="00F07FBE">
        <w:rPr>
          <w:rFonts w:eastAsia="Arial"/>
          <w:color w:val="000000"/>
        </w:rPr>
        <w:t>elásticos</w:t>
      </w:r>
      <w:r w:rsidRPr="00F07FBE">
        <w:rPr>
          <w:rFonts w:eastAsia="Arial"/>
          <w:color w:val="000000"/>
        </w:rPr>
        <w:t>, fechos éclair, fita-cola, cordas plásticas ou nylon</w:t>
      </w:r>
      <w:r w:rsidR="00055255">
        <w:rPr>
          <w:rFonts w:eastAsia="Arial"/>
          <w:color w:val="000000"/>
        </w:rPr>
        <w:t xml:space="preserve">, </w:t>
      </w:r>
      <w:r w:rsidRPr="00F07FBE">
        <w:rPr>
          <w:rFonts w:eastAsia="Arial"/>
          <w:color w:val="000000"/>
        </w:rPr>
        <w:t xml:space="preserve">pioneses; </w:t>
      </w:r>
    </w:p>
    <w:p w14:paraId="54B171CA" w14:textId="768DD0F6" w:rsidR="00411668" w:rsidRPr="00F07FBE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Óculos sol, relógio de pulso, telemóvel. </w:t>
      </w:r>
    </w:p>
    <w:p w14:paraId="36673DFB" w14:textId="781AE9AE" w:rsidR="00411668" w:rsidRPr="00411668" w:rsidRDefault="00411668" w:rsidP="00F07FBE">
      <w:pPr>
        <w:spacing w:line="259" w:lineRule="auto"/>
        <w:ind w:firstLine="60"/>
        <w:rPr>
          <w:rFonts w:eastAsia="Arial"/>
          <w:color w:val="000000"/>
        </w:rPr>
      </w:pPr>
    </w:p>
    <w:p w14:paraId="6B3362B6" w14:textId="1C61BA49" w:rsidR="00411668" w:rsidRPr="00411668" w:rsidRDefault="00411668" w:rsidP="00411668">
      <w:pPr>
        <w:spacing w:line="259" w:lineRule="auto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 </w:t>
      </w:r>
    </w:p>
    <w:p w14:paraId="2D5EE0C5" w14:textId="714C12E4" w:rsidR="00411668" w:rsidRPr="00411668" w:rsidRDefault="00055255" w:rsidP="00411668">
      <w:pPr>
        <w:keepNext/>
        <w:keepLines/>
        <w:spacing w:after="5" w:line="249" w:lineRule="auto"/>
        <w:ind w:left="272" w:right="205" w:hanging="10"/>
        <w:jc w:val="center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LISTA DE PRODUTOS E MATERIAIS AUTORIZADOS</w:t>
      </w:r>
    </w:p>
    <w:p w14:paraId="0E519475" w14:textId="77777777" w:rsidR="00055255" w:rsidRPr="00055255" w:rsidRDefault="00411668" w:rsidP="00055255">
      <w:pPr>
        <w:pStyle w:val="PargrafodaLista"/>
        <w:numPr>
          <w:ilvl w:val="0"/>
          <w:numId w:val="11"/>
        </w:numPr>
        <w:spacing w:line="360" w:lineRule="auto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Carnes </w:t>
      </w:r>
    </w:p>
    <w:p w14:paraId="655BCC0F" w14:textId="7C240E9D" w:rsidR="00411668" w:rsidRPr="00055255" w:rsidRDefault="00411668" w:rsidP="00055255">
      <w:pPr>
        <w:pStyle w:val="PargrafodaLista"/>
        <w:spacing w:line="360" w:lineRule="auto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carnes.   </w:t>
      </w:r>
    </w:p>
    <w:p w14:paraId="2C8B76FA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Legumes </w:t>
      </w:r>
    </w:p>
    <w:p w14:paraId="6264AFD3" w14:textId="30AE5F51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legumes.  </w:t>
      </w:r>
    </w:p>
    <w:p w14:paraId="35768238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Leguminosas/sêmolas  </w:t>
      </w:r>
    </w:p>
    <w:p w14:paraId="653B04FB" w14:textId="18209811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leguminosas e sêmolas.   </w:t>
      </w:r>
    </w:p>
    <w:p w14:paraId="0C69CBF7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Frutas frescas </w:t>
      </w:r>
    </w:p>
    <w:p w14:paraId="7FC9BA66" w14:textId="47D6899B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Damasco, citrinos, tâmaras, figos, romãs, azeitonas, limão.  </w:t>
      </w:r>
    </w:p>
    <w:p w14:paraId="16C15890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Frutos Secos </w:t>
      </w:r>
    </w:p>
    <w:p w14:paraId="4BB29FC9" w14:textId="642C68E7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Nozes, pinhões, amêndoas, pistachios.  </w:t>
      </w:r>
    </w:p>
    <w:p w14:paraId="265D07C4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Lacticínios </w:t>
      </w:r>
    </w:p>
    <w:p w14:paraId="43773653" w14:textId="73EEAC83" w:rsidR="00055255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Iogurte, queijos brancos, manteigas, leite creme. </w:t>
      </w:r>
    </w:p>
    <w:p w14:paraId="61C234EA" w14:textId="77777777" w:rsidR="00055255" w:rsidRPr="00055255" w:rsidRDefault="00411668" w:rsidP="00055255">
      <w:pPr>
        <w:pStyle w:val="PargrafodaLista"/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Pão </w:t>
      </w:r>
    </w:p>
    <w:p w14:paraId="661B8032" w14:textId="4EF9D737" w:rsidR="00411668" w:rsidRPr="00055255" w:rsidRDefault="00411668" w:rsidP="00055255">
      <w:pPr>
        <w:pStyle w:val="PargrafodaLista"/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Trigo, pita.  </w:t>
      </w:r>
    </w:p>
    <w:p w14:paraId="2DC2F2AF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Ervas e Condimentos </w:t>
      </w:r>
    </w:p>
    <w:p w14:paraId="414831AD" w14:textId="4F9F4FBD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Salsa, menta, hortelã, tomilho, gergelim, açafrão, açafrão-da-índia, cominhos, canela, sumagre.  </w:t>
      </w:r>
    </w:p>
    <w:p w14:paraId="57E6C740" w14:textId="77777777" w:rsid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b/>
          <w:bCs/>
          <w:color w:val="000000"/>
        </w:rPr>
        <w:t>Bebida</w:t>
      </w:r>
      <w:r w:rsidRPr="00411668">
        <w:rPr>
          <w:rFonts w:eastAsia="Arial"/>
          <w:color w:val="000000"/>
        </w:rPr>
        <w:t xml:space="preserve">s </w:t>
      </w:r>
    </w:p>
    <w:p w14:paraId="636B29E8" w14:textId="35DF705F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Além de cerveja e sumos sem gás - Café e chá, servidos e consumidos preferencialmente quentes.  </w:t>
      </w:r>
    </w:p>
    <w:p w14:paraId="213385BF" w14:textId="77777777" w:rsidR="00411668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Molhos </w:t>
      </w:r>
    </w:p>
    <w:p w14:paraId="509EA968" w14:textId="77777777" w:rsidR="00411668" w:rsidRPr="00411668" w:rsidRDefault="00411668" w:rsidP="00055255">
      <w:pPr>
        <w:numPr>
          <w:ilvl w:val="1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Ex1: azeite, limão, salsa, alho e </w:t>
      </w:r>
      <w:proofErr w:type="spellStart"/>
      <w:r w:rsidRPr="00411668">
        <w:rPr>
          <w:rFonts w:eastAsia="Arial"/>
          <w:color w:val="000000"/>
        </w:rPr>
        <w:t>tahini</w:t>
      </w:r>
      <w:proofErr w:type="spellEnd"/>
      <w:r w:rsidRPr="00411668">
        <w:rPr>
          <w:rFonts w:eastAsia="Arial"/>
          <w:color w:val="000000"/>
        </w:rPr>
        <w:t xml:space="preserve"> (pasta de gergelim); </w:t>
      </w:r>
    </w:p>
    <w:p w14:paraId="349AFA4E" w14:textId="13D58476" w:rsidR="00411668" w:rsidRPr="00411668" w:rsidRDefault="00411668" w:rsidP="00055255">
      <w:pPr>
        <w:numPr>
          <w:ilvl w:val="1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lastRenderedPageBreak/>
        <w:t>Ex2: iogurte fino temperado com hortelã, cebola e alho (</w:t>
      </w:r>
      <w:proofErr w:type="spellStart"/>
      <w:r w:rsidRPr="00411668">
        <w:rPr>
          <w:rFonts w:eastAsia="Arial"/>
          <w:color w:val="000000"/>
        </w:rPr>
        <w:t>Labaneh</w:t>
      </w:r>
      <w:proofErr w:type="spellEnd"/>
      <w:r w:rsidRPr="00411668">
        <w:rPr>
          <w:rFonts w:eastAsia="Arial"/>
          <w:color w:val="000000"/>
        </w:rPr>
        <w:t xml:space="preserve">).  </w:t>
      </w:r>
    </w:p>
    <w:p w14:paraId="782DA536" w14:textId="56154A25" w:rsidR="00411668" w:rsidRPr="00055255" w:rsidRDefault="006F4DE1" w:rsidP="00411668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b/>
          <w:bCs/>
          <w:color w:val="000000"/>
        </w:rPr>
        <w:t>Seleção</w:t>
      </w:r>
      <w:r w:rsidR="00411668" w:rsidRPr="00055255">
        <w:rPr>
          <w:rFonts w:eastAsia="Arial"/>
          <w:b/>
          <w:bCs/>
          <w:color w:val="000000"/>
        </w:rPr>
        <w:t xml:space="preserve"> de acepipes tradicionalmente servidos </w:t>
      </w:r>
      <w:r w:rsidR="00055255" w:rsidRPr="00055255">
        <w:rPr>
          <w:rFonts w:eastAsia="Arial"/>
          <w:b/>
          <w:bCs/>
          <w:color w:val="000000"/>
        </w:rPr>
        <w:t xml:space="preserve">com </w:t>
      </w:r>
      <w:r w:rsidR="00411668" w:rsidRPr="00055255">
        <w:rPr>
          <w:rFonts w:eastAsia="Arial"/>
          <w:b/>
          <w:bCs/>
          <w:color w:val="000000"/>
        </w:rPr>
        <w:t>pão pita ou trigo normal</w:t>
      </w:r>
      <w:r w:rsidR="00055255">
        <w:rPr>
          <w:rFonts w:eastAsia="Arial"/>
          <w:color w:val="000000"/>
        </w:rPr>
        <w:t>.</w:t>
      </w:r>
      <w:r w:rsidR="00411668" w:rsidRPr="00411668">
        <w:rPr>
          <w:rFonts w:eastAsia="Arial"/>
          <w:color w:val="000000"/>
        </w:rPr>
        <w:t xml:space="preserve"> </w:t>
      </w:r>
    </w:p>
    <w:p w14:paraId="728D3600" w14:textId="77777777" w:rsidR="00411668" w:rsidRPr="00411668" w:rsidRDefault="00411668" w:rsidP="00055255">
      <w:pPr>
        <w:rPr>
          <w:b/>
          <w:bCs/>
        </w:rPr>
      </w:pPr>
    </w:p>
    <w:p w14:paraId="2E5D821B" w14:textId="77777777" w:rsidR="00411668" w:rsidRPr="00411668" w:rsidRDefault="00411668" w:rsidP="00411668">
      <w:pPr>
        <w:ind w:right="567"/>
        <w:jc w:val="center"/>
        <w:rPr>
          <w:b/>
        </w:rPr>
      </w:pPr>
      <w:r w:rsidRPr="00411668">
        <w:rPr>
          <w:b/>
        </w:rPr>
        <w:t>REGRAS DE HIGIENE E SEGURANÇA ALIMENTAR (Regulamento 852/2004)</w:t>
      </w:r>
    </w:p>
    <w:p w14:paraId="5455130F" w14:textId="77777777" w:rsidR="00411668" w:rsidRPr="00411668" w:rsidRDefault="00411668" w:rsidP="00411668">
      <w:pPr>
        <w:ind w:left="1080" w:right="-432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411668" w:rsidRPr="00411668" w14:paraId="304DE7C7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AB4" w14:textId="77777777" w:rsidR="00411668" w:rsidRPr="00411668" w:rsidRDefault="00411668" w:rsidP="008A3791">
            <w:pPr>
              <w:ind w:right="57"/>
              <w:jc w:val="both"/>
            </w:pPr>
            <w:r w:rsidRPr="00411668">
              <w:t xml:space="preserve">Só é permitido a venda de géneros alimentícios provenientes de estabelecimentos devidamente licenciados ou preparados e confecionados na área alimentar da Feira - </w:t>
            </w:r>
            <w:r w:rsidRPr="00411668">
              <w:rPr>
                <w:b/>
              </w:rPr>
              <w:t xml:space="preserve">não é permitido a venda de alimentos preparados ou confecionados em casa de particulares. </w:t>
            </w:r>
          </w:p>
          <w:p w14:paraId="61AC7694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0579E58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93B" w14:textId="77777777" w:rsidR="00411668" w:rsidRPr="00411668" w:rsidRDefault="00411668" w:rsidP="008A3791">
            <w:pPr>
              <w:ind w:right="57"/>
              <w:jc w:val="both"/>
            </w:pPr>
            <w:r w:rsidRPr="00411668">
              <w:t xml:space="preserve">Não é permitido a preparação e confeção de “pratos elaborados” (Exemplo: favas, moelas, </w:t>
            </w:r>
            <w:proofErr w:type="spellStart"/>
            <w:r w:rsidRPr="00411668">
              <w:t>etc</w:t>
            </w:r>
            <w:proofErr w:type="spellEnd"/>
            <w:r w:rsidRPr="00411668">
              <w:t>) na área alimentar da feira. Estes devem ser provenientes de estabelecimentos devidamente licenciados, como mencionado no ponto anterior, e devem estar acompanhados de guia de transporte/ fatura.</w:t>
            </w:r>
          </w:p>
          <w:p w14:paraId="19204168" w14:textId="77777777" w:rsidR="00411668" w:rsidRPr="00411668" w:rsidRDefault="00411668" w:rsidP="008A3791">
            <w:pPr>
              <w:ind w:right="57"/>
              <w:jc w:val="both"/>
            </w:pPr>
          </w:p>
        </w:tc>
      </w:tr>
      <w:tr w:rsidR="00411668" w:rsidRPr="00411668" w14:paraId="6CDD28D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C97" w14:textId="77777777" w:rsidR="00411668" w:rsidRDefault="00411668" w:rsidP="001E5866">
            <w:pPr>
              <w:ind w:right="170"/>
              <w:jc w:val="both"/>
            </w:pPr>
            <w:r w:rsidRPr="00411668">
              <w:t>As instalações devem estar localizadas e ser concedidas, construídas e mantidas limpas e em boas condições, de forma a evitar o risco de contaminação, nomeadamente através de animais e parasitas.</w:t>
            </w:r>
          </w:p>
          <w:p w14:paraId="6806EDC9" w14:textId="07DD3922" w:rsidR="001E5866" w:rsidRPr="00411668" w:rsidRDefault="001E5866" w:rsidP="001E5866">
            <w:pPr>
              <w:ind w:right="170"/>
              <w:jc w:val="both"/>
            </w:pPr>
          </w:p>
        </w:tc>
      </w:tr>
      <w:tr w:rsidR="00411668" w:rsidRPr="00411668" w14:paraId="42E0040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EE3" w14:textId="77777777" w:rsidR="00411668" w:rsidRPr="00411668" w:rsidRDefault="00411668" w:rsidP="008A3791">
            <w:pPr>
              <w:jc w:val="both"/>
            </w:pPr>
            <w:r w:rsidRPr="00411668">
              <w:t>Devem existir instalações adequadas que permitem a manutenção de uma higiene pessoal adequada.</w:t>
            </w:r>
          </w:p>
          <w:p w14:paraId="632BFB1D" w14:textId="77777777" w:rsidR="00411668" w:rsidRPr="00411668" w:rsidRDefault="00411668" w:rsidP="008A3791">
            <w:pPr>
              <w:jc w:val="both"/>
            </w:pPr>
            <w:r w:rsidRPr="00411668">
              <w:t xml:space="preserve">- Instalações de lavagem e secagem higiénica das mãos. </w:t>
            </w:r>
          </w:p>
          <w:p w14:paraId="294D8318" w14:textId="77777777" w:rsidR="00411668" w:rsidRPr="00411668" w:rsidRDefault="00411668" w:rsidP="008A3791">
            <w:pPr>
              <w:jc w:val="both"/>
            </w:pPr>
            <w:r w:rsidRPr="00411668">
              <w:t>- Instalações sanitárias em boas condições de higiene (organização).</w:t>
            </w:r>
          </w:p>
          <w:p w14:paraId="1DAAF75A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08336C7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DB9" w14:textId="77777777" w:rsidR="00411668" w:rsidRPr="00411668" w:rsidRDefault="00411668" w:rsidP="008A3791">
            <w:pPr>
              <w:ind w:right="113"/>
              <w:jc w:val="both"/>
            </w:pPr>
            <w:r w:rsidRPr="00411668">
              <w:t>As superfícies em contato com os alimentos devem ser mantidas em boas condições e devem poder ser facilmente limpas e sempre que necessário desinfetadas.</w:t>
            </w:r>
          </w:p>
          <w:p w14:paraId="7D69021E" w14:textId="77777777" w:rsidR="00411668" w:rsidRPr="00411668" w:rsidRDefault="00411668" w:rsidP="008A3791">
            <w:pPr>
              <w:ind w:right="113"/>
              <w:jc w:val="both"/>
            </w:pPr>
          </w:p>
        </w:tc>
      </w:tr>
      <w:tr w:rsidR="00411668" w:rsidRPr="00411668" w14:paraId="7F89F2D2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021" w14:textId="77777777" w:rsidR="00411668" w:rsidRPr="00411668" w:rsidRDefault="00411668" w:rsidP="008A3791">
            <w:pPr>
              <w:jc w:val="both"/>
            </w:pPr>
            <w:r w:rsidRPr="00411668">
              <w:t>Devem existir meios adequados para a lavagem dos utensílios e equipamentos.</w:t>
            </w:r>
          </w:p>
          <w:p w14:paraId="1FE3C1AE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36CF1E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E7C" w14:textId="77777777" w:rsidR="00411668" w:rsidRPr="00411668" w:rsidRDefault="00411668" w:rsidP="008A3791">
            <w:pPr>
              <w:ind w:right="113"/>
              <w:jc w:val="both"/>
            </w:pPr>
            <w:r w:rsidRPr="00411668">
              <w:t>Deve existir um abastecimento adequado de água potável quente e fria. (lavagem das mãos e lavagem dos utensílios e equipamentos).</w:t>
            </w:r>
          </w:p>
          <w:p w14:paraId="1A10CFFA" w14:textId="77777777" w:rsidR="00411668" w:rsidRPr="00411668" w:rsidRDefault="00411668" w:rsidP="008A3791">
            <w:pPr>
              <w:jc w:val="both"/>
            </w:pPr>
            <w:r w:rsidRPr="00411668">
              <w:t>Ponto de água com água quente e fria e sistema de esgotos de responsabilidade da Organização.</w:t>
            </w:r>
          </w:p>
          <w:p w14:paraId="12077700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1FE19D50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A0B" w14:textId="77777777" w:rsidR="00411668" w:rsidRPr="00411668" w:rsidRDefault="00411668" w:rsidP="008A3791">
            <w:pPr>
              <w:jc w:val="both"/>
            </w:pPr>
            <w:r w:rsidRPr="00411668">
              <w:t>Caixotes de lixo com tampa- Cada espaço deve possuir um contentor que se possa fechar para depósito de resíduos alimentares e outros. Estes não devem ser colocados em locais onde são manipulados alimentos.</w:t>
            </w:r>
          </w:p>
          <w:p w14:paraId="5218E3A2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34875E0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946" w14:textId="77777777" w:rsidR="00411668" w:rsidRPr="00411668" w:rsidRDefault="00411668" w:rsidP="008A3791">
            <w:pPr>
              <w:jc w:val="both"/>
            </w:pPr>
            <w:r w:rsidRPr="00411668">
              <w:t>Devem existir equipamento que permite manter os alimentos a temperatura adequada, bem como o controlo dessa temperatura.</w:t>
            </w:r>
          </w:p>
          <w:p w14:paraId="5BA259A5" w14:textId="77777777" w:rsidR="00411668" w:rsidRPr="00411668" w:rsidRDefault="00411668" w:rsidP="008A3791">
            <w:pPr>
              <w:jc w:val="both"/>
            </w:pPr>
            <w:r w:rsidRPr="00411668">
              <w:t>Todos os estabelecimentos que confecionem alimentos deverão ser dotados de condições frigoríficas;</w:t>
            </w:r>
          </w:p>
          <w:p w14:paraId="7E55F943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725AF45D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A00" w14:textId="77777777" w:rsidR="00411668" w:rsidRPr="00411668" w:rsidRDefault="00411668" w:rsidP="008A3791">
            <w:pPr>
              <w:jc w:val="both"/>
            </w:pPr>
            <w:r w:rsidRPr="00411668">
              <w:t>Higiene e Vestuário adequado. – O pessoal do estabelecimento deve apresentar-se sempre com cuidadosa higiene corporal, deve ter as unhas cortadas e limpas, efetuar lavagem frequente das mãos com sabão e reduzir ao máximo o contato destas com os alimentos;</w:t>
            </w:r>
          </w:p>
          <w:p w14:paraId="7E29B3DA" w14:textId="77777777" w:rsidR="00411668" w:rsidRPr="00411668" w:rsidRDefault="00411668" w:rsidP="008A3791">
            <w:pPr>
              <w:jc w:val="both"/>
            </w:pPr>
            <w:r w:rsidRPr="00411668">
              <w:t>- Deve utilizar vestuário adequado e limpo que confira proteção;</w:t>
            </w:r>
          </w:p>
          <w:p w14:paraId="20E5BAF1" w14:textId="77777777" w:rsidR="00411668" w:rsidRPr="00411668" w:rsidRDefault="00411668" w:rsidP="008A3791">
            <w:pPr>
              <w:jc w:val="both"/>
            </w:pPr>
            <w:r w:rsidRPr="00411668">
              <w:t>- É preciso ter cuidado com a manipulação do dinheiro do caixa e os alimentos. Não deverá ser a mesma pessoa a fazer as duas coisas.</w:t>
            </w:r>
          </w:p>
          <w:p w14:paraId="2841760F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1A985011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89A" w14:textId="77777777" w:rsidR="00411668" w:rsidRPr="00411668" w:rsidRDefault="00411668" w:rsidP="008A3791">
            <w:pPr>
              <w:jc w:val="both"/>
            </w:pPr>
            <w:r w:rsidRPr="00411668">
              <w:t>O equipamento, utensílios e aparelhos que entrem em contato com os alimentos devem:</w:t>
            </w:r>
          </w:p>
          <w:p w14:paraId="6D4E3650" w14:textId="77777777" w:rsidR="00411668" w:rsidRPr="00411668" w:rsidRDefault="00411668" w:rsidP="008A3791">
            <w:pPr>
              <w:jc w:val="both"/>
            </w:pPr>
            <w:r w:rsidRPr="00411668">
              <w:t xml:space="preserve"> - Estar limpos para evitar qualquer risco de contaminação;</w:t>
            </w:r>
          </w:p>
          <w:p w14:paraId="6C868801" w14:textId="77777777" w:rsidR="00411668" w:rsidRPr="00411668" w:rsidRDefault="00411668" w:rsidP="008A3791">
            <w:pPr>
              <w:jc w:val="both"/>
            </w:pPr>
            <w:r w:rsidRPr="00411668">
              <w:t xml:space="preserve"> - Ser fabricados com materiais adequados e mantidos em boas condições de arrumação e conservação para minimizar qualquer risco de contaminação;</w:t>
            </w:r>
          </w:p>
          <w:p w14:paraId="001C92C4" w14:textId="77777777" w:rsidR="00411668" w:rsidRPr="00411668" w:rsidRDefault="00411668" w:rsidP="008A3791">
            <w:pPr>
              <w:jc w:val="both"/>
            </w:pPr>
            <w:r w:rsidRPr="00411668">
              <w:t>Só é permitido o uso de copos, pratos (ou outro recipiente) e talheres descartáveis para servir ao público consumidor.</w:t>
            </w:r>
          </w:p>
          <w:p w14:paraId="63371B2E" w14:textId="77777777" w:rsidR="00411668" w:rsidRPr="00411668" w:rsidRDefault="00411668" w:rsidP="008A3791">
            <w:pPr>
              <w:jc w:val="both"/>
            </w:pPr>
            <w:r w:rsidRPr="00411668">
              <w:t xml:space="preserve">- Os utensílios, pratos e talheres devem ser próprios para a indústria alimentar e acompanhar pela respetiva ficha técnica. </w:t>
            </w:r>
          </w:p>
          <w:p w14:paraId="541A9378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2DF436E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E1C" w14:textId="77777777" w:rsidR="00411668" w:rsidRPr="00411668" w:rsidRDefault="00411668" w:rsidP="008A3791">
            <w:pPr>
              <w:jc w:val="both"/>
            </w:pPr>
            <w:r w:rsidRPr="00411668">
              <w:rPr>
                <w:b/>
              </w:rPr>
              <w:t xml:space="preserve">Todos os que irão trabalhar na barraca terão de assistir à formação </w:t>
            </w:r>
            <w:r w:rsidRPr="00411668">
              <w:t>adequada em segurança alimentar que será promovida pela Câmara Municipal da Ribeira Grande.</w:t>
            </w:r>
          </w:p>
          <w:p w14:paraId="39DB5261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6B2C78E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542" w14:textId="6D55A4E8" w:rsidR="00411668" w:rsidRPr="00411668" w:rsidRDefault="00411668" w:rsidP="008A3791">
            <w:pPr>
              <w:jc w:val="both"/>
            </w:pPr>
            <w:r w:rsidRPr="00411668">
              <w:lastRenderedPageBreak/>
              <w:t>Alimento de fornecedores acreditados – não é permitido a venda de alimentos confecionados em casas de particulares.</w:t>
            </w:r>
          </w:p>
        </w:tc>
      </w:tr>
      <w:tr w:rsidR="00411668" w:rsidRPr="00411668" w14:paraId="1FE688FA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5D" w14:textId="77777777" w:rsidR="00411668" w:rsidRPr="00411668" w:rsidRDefault="00411668" w:rsidP="008A3791">
            <w:pPr>
              <w:jc w:val="both"/>
            </w:pPr>
            <w:r w:rsidRPr="00411668">
              <w:t>Em todas as fases da produção, transformação e distribuição, os alimentos devem ser protegidos de qualquer contaminação que os possa tornar impróprios para consumo humano, perigosos para a saúde ou contaminados de tal forma que não seja razoável esperar que sejam consumidos nesse estado.</w:t>
            </w:r>
          </w:p>
          <w:p w14:paraId="7D709D43" w14:textId="77777777" w:rsidR="00411668" w:rsidRPr="00411668" w:rsidRDefault="00411668" w:rsidP="008A3791">
            <w:pPr>
              <w:jc w:val="both"/>
              <w:rPr>
                <w:b/>
              </w:rPr>
            </w:pPr>
            <w:r w:rsidRPr="00411668">
              <w:rPr>
                <w:b/>
              </w:rPr>
              <w:t>- Toda a preparação e confeção devem ser feitas em zonas próprias para o efeito – nomeadamente em zonas isoladas do público com teto.</w:t>
            </w:r>
          </w:p>
          <w:p w14:paraId="644E036E" w14:textId="77777777" w:rsidR="00411668" w:rsidRPr="00411668" w:rsidRDefault="00411668" w:rsidP="008A3791">
            <w:pPr>
              <w:jc w:val="both"/>
              <w:rPr>
                <w:b/>
              </w:rPr>
            </w:pPr>
          </w:p>
        </w:tc>
      </w:tr>
      <w:tr w:rsidR="00411668" w:rsidRPr="00411668" w14:paraId="1BBA4FD9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584" w14:textId="77777777" w:rsidR="00411668" w:rsidRPr="00411668" w:rsidRDefault="00411668" w:rsidP="008A3791">
            <w:pPr>
              <w:jc w:val="both"/>
            </w:pPr>
            <w:r w:rsidRPr="00411668">
              <w:t>Adequado transporte dos alimentos – respeitando a cadeia de frio.</w:t>
            </w:r>
          </w:p>
          <w:p w14:paraId="2571D9B9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2AB5725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FCD" w14:textId="77777777" w:rsidR="00411668" w:rsidRPr="00411668" w:rsidRDefault="00411668" w:rsidP="008A3791">
            <w:pPr>
              <w:jc w:val="both"/>
            </w:pPr>
            <w:r w:rsidRPr="00411668">
              <w:t xml:space="preserve">Todo o tipo de carne deverá ser rececionada já preparada, cortada e temperada de uma empresa ou estabelecimento certificado. </w:t>
            </w:r>
          </w:p>
          <w:p w14:paraId="741D7F9C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587B8D34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863" w14:textId="77777777" w:rsidR="00411668" w:rsidRPr="00411668" w:rsidRDefault="00411668" w:rsidP="008A3791">
            <w:pPr>
              <w:jc w:val="both"/>
            </w:pPr>
            <w:r w:rsidRPr="00411668">
              <w:rPr>
                <w:b/>
              </w:rPr>
              <w:t>HACCP</w:t>
            </w:r>
            <w:r w:rsidRPr="00411668">
              <w:t xml:space="preserve"> – registos de temperatura, controlo de desinfeção de hortofrutícolas e mudança diária de óleos de fritura.</w:t>
            </w:r>
          </w:p>
        </w:tc>
      </w:tr>
      <w:tr w:rsidR="00411668" w:rsidRPr="00411668" w14:paraId="0FA73AA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96C" w14:textId="77777777" w:rsidR="00411668" w:rsidRPr="00411668" w:rsidRDefault="00411668" w:rsidP="008A3791">
            <w:pPr>
              <w:jc w:val="both"/>
            </w:pPr>
            <w:r w:rsidRPr="00411668">
              <w:t>Rotulagem correta em produtos pré-embalados.</w:t>
            </w:r>
          </w:p>
          <w:p w14:paraId="66DB8C6E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0D46CEEF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87E3" w14:textId="77777777" w:rsidR="00411668" w:rsidRPr="00411668" w:rsidRDefault="00411668" w:rsidP="008A3791">
            <w:pPr>
              <w:jc w:val="both"/>
              <w:rPr>
                <w:b/>
              </w:rPr>
            </w:pPr>
            <w:r w:rsidRPr="00411668">
              <w:rPr>
                <w:b/>
              </w:rPr>
              <w:t>Outros:</w:t>
            </w:r>
          </w:p>
        </w:tc>
      </w:tr>
      <w:tr w:rsidR="00411668" w:rsidRPr="00411668" w14:paraId="693072D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487" w14:textId="77777777" w:rsidR="00411668" w:rsidRPr="00411668" w:rsidRDefault="00411668" w:rsidP="008A3791">
            <w:pPr>
              <w:jc w:val="both"/>
            </w:pPr>
            <w:r w:rsidRPr="00411668">
              <w:t>Tabela de preços.</w:t>
            </w:r>
          </w:p>
          <w:p w14:paraId="1320B79B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39994AB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75E" w14:textId="77777777" w:rsidR="00411668" w:rsidRPr="00411668" w:rsidRDefault="00411668" w:rsidP="008A3791">
            <w:pPr>
              <w:jc w:val="both"/>
            </w:pPr>
            <w:r w:rsidRPr="00411668">
              <w:t>Dístico de proibição de venda de bebidas alcoólicas a menores.</w:t>
            </w:r>
          </w:p>
          <w:p w14:paraId="7E05A509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7CB18EE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C52" w14:textId="77777777" w:rsidR="00411668" w:rsidRPr="00411668" w:rsidRDefault="00411668" w:rsidP="008A3791">
            <w:pPr>
              <w:jc w:val="both"/>
            </w:pPr>
            <w:r w:rsidRPr="00411668">
              <w:t>Dístico de não fumadores.</w:t>
            </w:r>
          </w:p>
          <w:p w14:paraId="76BAF0B7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6FBAA77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F1E" w14:textId="77777777" w:rsidR="00411668" w:rsidRPr="00411668" w:rsidRDefault="00411668" w:rsidP="008A3791">
            <w:pPr>
              <w:jc w:val="both"/>
            </w:pPr>
            <w:r w:rsidRPr="00411668">
              <w:t>Dístico de atendimento prioritário.</w:t>
            </w:r>
          </w:p>
          <w:p w14:paraId="6CED8956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381136D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0EA" w14:textId="77777777" w:rsidR="00411668" w:rsidRPr="00411668" w:rsidRDefault="00411668" w:rsidP="008A3791">
            <w:pPr>
              <w:jc w:val="both"/>
            </w:pPr>
            <w:r w:rsidRPr="00411668">
              <w:t>Dístico de alergénios.</w:t>
            </w:r>
          </w:p>
          <w:p w14:paraId="2B3F579F" w14:textId="77777777" w:rsidR="00411668" w:rsidRPr="00411668" w:rsidRDefault="00411668" w:rsidP="008A3791">
            <w:pPr>
              <w:jc w:val="both"/>
            </w:pPr>
          </w:p>
        </w:tc>
      </w:tr>
    </w:tbl>
    <w:p w14:paraId="1A99A936" w14:textId="13FD2C6D" w:rsidR="00411668" w:rsidRPr="00411668" w:rsidRDefault="00411668"/>
    <w:p w14:paraId="729E00BA" w14:textId="328EC314" w:rsidR="00411668" w:rsidRPr="00411668" w:rsidRDefault="00411668"/>
    <w:p w14:paraId="29DE9223" w14:textId="5A990136" w:rsidR="00411668" w:rsidRPr="00411668" w:rsidRDefault="00411668"/>
    <w:p w14:paraId="3AD04CCF" w14:textId="641F7305" w:rsidR="00411668" w:rsidRPr="00411668" w:rsidRDefault="00411668"/>
    <w:p w14:paraId="258C6E25" w14:textId="176A476D" w:rsidR="00411668" w:rsidRPr="00411668" w:rsidRDefault="00411668"/>
    <w:p w14:paraId="6342ED19" w14:textId="198EC362" w:rsidR="00411668" w:rsidRPr="00411668" w:rsidRDefault="00411668"/>
    <w:p w14:paraId="14EA3E47" w14:textId="7963DBB1" w:rsidR="00411668" w:rsidRPr="00411668" w:rsidRDefault="00411668"/>
    <w:p w14:paraId="06F01475" w14:textId="434D896C" w:rsidR="00411668" w:rsidRPr="00411668" w:rsidRDefault="00411668"/>
    <w:p w14:paraId="109DC190" w14:textId="0F17762D" w:rsidR="00411668" w:rsidRPr="00411668" w:rsidRDefault="00411668"/>
    <w:p w14:paraId="121D4D0E" w14:textId="0921C81D" w:rsidR="00411668" w:rsidRPr="00411668" w:rsidRDefault="00411668"/>
    <w:p w14:paraId="7006B296" w14:textId="4BFE0B38" w:rsidR="00411668" w:rsidRPr="00411668" w:rsidRDefault="00411668"/>
    <w:p w14:paraId="6C013E61" w14:textId="06C303AE" w:rsidR="00411668" w:rsidRPr="00411668" w:rsidRDefault="00411668"/>
    <w:p w14:paraId="0270E82E" w14:textId="4087E881" w:rsidR="00411668" w:rsidRPr="00411668" w:rsidRDefault="00411668"/>
    <w:p w14:paraId="38EF74C2" w14:textId="555F036D" w:rsidR="00411668" w:rsidRPr="00411668" w:rsidRDefault="00411668"/>
    <w:p w14:paraId="39135B58" w14:textId="36A40447" w:rsidR="00411668" w:rsidRPr="00411668" w:rsidRDefault="00411668"/>
    <w:p w14:paraId="4D44F24E" w14:textId="6910845B" w:rsidR="00411668" w:rsidRPr="00411668" w:rsidRDefault="00411668"/>
    <w:p w14:paraId="39B29816" w14:textId="13815598" w:rsidR="00411668" w:rsidRPr="00411668" w:rsidRDefault="00411668"/>
    <w:p w14:paraId="63BD5446" w14:textId="7156FA23" w:rsidR="00411668" w:rsidRPr="00411668" w:rsidRDefault="00411668"/>
    <w:p w14:paraId="30C70275" w14:textId="5DB61227" w:rsidR="00411668" w:rsidRPr="00411668" w:rsidRDefault="00411668"/>
    <w:p w14:paraId="2CE33F3B" w14:textId="24FD84D7" w:rsidR="00411668" w:rsidRPr="00411668" w:rsidRDefault="00411668"/>
    <w:p w14:paraId="2CDDEDBF" w14:textId="58F6705B" w:rsidR="00411668" w:rsidRPr="00411668" w:rsidRDefault="00411668"/>
    <w:p w14:paraId="01414734" w14:textId="77777777" w:rsidR="00411668" w:rsidRPr="00411668" w:rsidRDefault="00411668"/>
    <w:sectPr w:rsidR="00411668" w:rsidRPr="00411668" w:rsidSect="00BE53D6">
      <w:footerReference w:type="default" r:id="rId9"/>
      <w:pgSz w:w="11906" w:h="16838"/>
      <w:pgMar w:top="709" w:right="566" w:bottom="426" w:left="709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1733" w14:textId="77777777" w:rsidR="007A1A6C" w:rsidRDefault="007A1A6C" w:rsidP="00411668">
      <w:r>
        <w:separator/>
      </w:r>
    </w:p>
  </w:endnote>
  <w:endnote w:type="continuationSeparator" w:id="0">
    <w:p w14:paraId="173E8C46" w14:textId="77777777" w:rsidR="007A1A6C" w:rsidRDefault="007A1A6C" w:rsidP="0041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560390"/>
      <w:docPartObj>
        <w:docPartGallery w:val="Page Numbers (Bottom of Page)"/>
        <w:docPartUnique/>
      </w:docPartObj>
    </w:sdtPr>
    <w:sdtContent>
      <w:p w14:paraId="42C66E46" w14:textId="6A416D6F" w:rsidR="00411668" w:rsidRDefault="0041166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462DF" w14:textId="77777777" w:rsidR="00411668" w:rsidRDefault="00411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606B" w14:textId="77777777" w:rsidR="007A1A6C" w:rsidRDefault="007A1A6C" w:rsidP="00411668">
      <w:r>
        <w:separator/>
      </w:r>
    </w:p>
  </w:footnote>
  <w:footnote w:type="continuationSeparator" w:id="0">
    <w:p w14:paraId="75AFD314" w14:textId="77777777" w:rsidR="007A1A6C" w:rsidRDefault="007A1A6C" w:rsidP="0041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C5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A4399F"/>
    <w:multiLevelType w:val="hybridMultilevel"/>
    <w:tmpl w:val="9E84B8A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270"/>
    <w:multiLevelType w:val="hybridMultilevel"/>
    <w:tmpl w:val="62AA7E2C"/>
    <w:lvl w:ilvl="0" w:tplc="CC324E04">
      <w:start w:val="1"/>
      <w:numFmt w:val="lowerRoman"/>
      <w:lvlText w:val="%1."/>
      <w:lvlJc w:val="right"/>
      <w:pPr>
        <w:ind w:left="567" w:firstLine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3269"/>
    <w:multiLevelType w:val="hybridMultilevel"/>
    <w:tmpl w:val="2598BF9E"/>
    <w:lvl w:ilvl="0" w:tplc="98E6232E">
      <w:start w:val="1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0E7D2">
      <w:start w:val="1"/>
      <w:numFmt w:val="bullet"/>
      <w:lvlText w:val="-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693E2">
      <w:start w:val="1"/>
      <w:numFmt w:val="bullet"/>
      <w:lvlText w:val="▪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8E1E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6596E">
      <w:start w:val="1"/>
      <w:numFmt w:val="bullet"/>
      <w:lvlText w:val="o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65798">
      <w:start w:val="1"/>
      <w:numFmt w:val="bullet"/>
      <w:lvlText w:val="▪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02522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42B9E">
      <w:start w:val="1"/>
      <w:numFmt w:val="bullet"/>
      <w:lvlText w:val="o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25442">
      <w:start w:val="1"/>
      <w:numFmt w:val="bullet"/>
      <w:lvlText w:val="▪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D63B8"/>
    <w:multiLevelType w:val="hybridMultilevel"/>
    <w:tmpl w:val="DB760070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6E13C6"/>
    <w:multiLevelType w:val="hybridMultilevel"/>
    <w:tmpl w:val="7E40031A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4127892">
      <w:start w:val="1"/>
      <w:numFmt w:val="lowerRoman"/>
      <w:lvlText w:val="%2."/>
      <w:lvlJc w:val="right"/>
      <w:pPr>
        <w:ind w:left="284" w:firstLine="8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60443C"/>
    <w:multiLevelType w:val="hybridMultilevel"/>
    <w:tmpl w:val="EBE697FA"/>
    <w:lvl w:ilvl="0" w:tplc="FFFFFFFF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0079"/>
    <w:multiLevelType w:val="hybridMultilevel"/>
    <w:tmpl w:val="B9F0A0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F70A6"/>
    <w:multiLevelType w:val="hybridMultilevel"/>
    <w:tmpl w:val="B5EA689E"/>
    <w:lvl w:ilvl="0" w:tplc="FF0026EA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249E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CE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091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804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20D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8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ECB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2F1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B63ED3"/>
    <w:multiLevelType w:val="hybridMultilevel"/>
    <w:tmpl w:val="D908B0B4"/>
    <w:lvl w:ilvl="0" w:tplc="AD5AC8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2E72CE"/>
    <w:multiLevelType w:val="hybridMultilevel"/>
    <w:tmpl w:val="09660EBE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31709463">
    <w:abstractNumId w:val="6"/>
  </w:num>
  <w:num w:numId="2" w16cid:durableId="1426850387">
    <w:abstractNumId w:val="8"/>
  </w:num>
  <w:num w:numId="3" w16cid:durableId="1008945705">
    <w:abstractNumId w:val="3"/>
  </w:num>
  <w:num w:numId="4" w16cid:durableId="796991559">
    <w:abstractNumId w:val="10"/>
  </w:num>
  <w:num w:numId="5" w16cid:durableId="318535629">
    <w:abstractNumId w:val="9"/>
  </w:num>
  <w:num w:numId="6" w16cid:durableId="931090393">
    <w:abstractNumId w:val="5"/>
  </w:num>
  <w:num w:numId="7" w16cid:durableId="1486168792">
    <w:abstractNumId w:val="4"/>
  </w:num>
  <w:num w:numId="8" w16cid:durableId="1091703815">
    <w:abstractNumId w:val="1"/>
  </w:num>
  <w:num w:numId="9" w16cid:durableId="1059940670">
    <w:abstractNumId w:val="0"/>
  </w:num>
  <w:num w:numId="10" w16cid:durableId="1863276729">
    <w:abstractNumId w:val="2"/>
  </w:num>
  <w:num w:numId="11" w16cid:durableId="289212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70"/>
    <w:rsid w:val="0000499E"/>
    <w:rsid w:val="00007E67"/>
    <w:rsid w:val="00022FA8"/>
    <w:rsid w:val="00055255"/>
    <w:rsid w:val="000905CF"/>
    <w:rsid w:val="000A2874"/>
    <w:rsid w:val="00122F2F"/>
    <w:rsid w:val="00131488"/>
    <w:rsid w:val="00167293"/>
    <w:rsid w:val="001A0EFB"/>
    <w:rsid w:val="001A7221"/>
    <w:rsid w:val="001E5866"/>
    <w:rsid w:val="00244772"/>
    <w:rsid w:val="00267B16"/>
    <w:rsid w:val="00337828"/>
    <w:rsid w:val="003747B2"/>
    <w:rsid w:val="003858DD"/>
    <w:rsid w:val="003A12AE"/>
    <w:rsid w:val="003F7269"/>
    <w:rsid w:val="00411668"/>
    <w:rsid w:val="00445F88"/>
    <w:rsid w:val="00513E17"/>
    <w:rsid w:val="0052042E"/>
    <w:rsid w:val="0058218F"/>
    <w:rsid w:val="006026B2"/>
    <w:rsid w:val="00666960"/>
    <w:rsid w:val="006D0BC1"/>
    <w:rsid w:val="006F4DE1"/>
    <w:rsid w:val="00726398"/>
    <w:rsid w:val="00753385"/>
    <w:rsid w:val="007769F0"/>
    <w:rsid w:val="007A1A6C"/>
    <w:rsid w:val="007A28EE"/>
    <w:rsid w:val="00805AD0"/>
    <w:rsid w:val="00826329"/>
    <w:rsid w:val="00843C5B"/>
    <w:rsid w:val="00871D0F"/>
    <w:rsid w:val="00955459"/>
    <w:rsid w:val="009F590E"/>
    <w:rsid w:val="00A638B1"/>
    <w:rsid w:val="00A9766C"/>
    <w:rsid w:val="00AC1961"/>
    <w:rsid w:val="00AE5161"/>
    <w:rsid w:val="00B53970"/>
    <w:rsid w:val="00B878DA"/>
    <w:rsid w:val="00BA43D3"/>
    <w:rsid w:val="00BE53D6"/>
    <w:rsid w:val="00BF7252"/>
    <w:rsid w:val="00CC51A3"/>
    <w:rsid w:val="00D1415A"/>
    <w:rsid w:val="00D41081"/>
    <w:rsid w:val="00E01B03"/>
    <w:rsid w:val="00E460F9"/>
    <w:rsid w:val="00E51DC2"/>
    <w:rsid w:val="00EE3783"/>
    <w:rsid w:val="00F012A5"/>
    <w:rsid w:val="00F07FBE"/>
    <w:rsid w:val="00F200A9"/>
    <w:rsid w:val="00FD351E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D0F0"/>
  <w15:chartTrackingRefBased/>
  <w15:docId w15:val="{D257A68F-7FC9-4716-89FB-F3BE54C2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3970"/>
    <w:pPr>
      <w:ind w:left="720"/>
      <w:contextualSpacing/>
    </w:pPr>
  </w:style>
  <w:style w:type="paragraph" w:customStyle="1" w:styleId="Standard">
    <w:name w:val="Standard"/>
    <w:rsid w:val="003858DD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3858D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4116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16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116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16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67293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6729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67293"/>
    <w:rPr>
      <w:vertAlign w:val="superscript"/>
    </w:rPr>
  </w:style>
  <w:style w:type="paragraph" w:customStyle="1" w:styleId="Textbody">
    <w:name w:val="Text body"/>
    <w:basedOn w:val="Normal"/>
    <w:rsid w:val="00267B16"/>
    <w:pPr>
      <w:suppressAutoHyphens/>
      <w:autoSpaceDN w:val="0"/>
      <w:spacing w:line="240" w:lineRule="atLeast"/>
      <w:jc w:val="both"/>
      <w:textAlignment w:val="baseline"/>
    </w:pPr>
    <w:rPr>
      <w:rFonts w:ascii="Arial" w:eastAsia="SimSun" w:hAnsi="Arial" w:cs="Arial"/>
      <w:color w:val="FF0000"/>
      <w:kern w:val="3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DAE7-2A85-4BD7-9E13-ED069EF3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Ribeira Grande</dc:creator>
  <cp:keywords/>
  <dc:description/>
  <cp:lastModifiedBy>Sónia Moniz</cp:lastModifiedBy>
  <cp:revision>3</cp:revision>
  <cp:lastPrinted>2022-05-16T12:41:00Z</cp:lastPrinted>
  <dcterms:created xsi:type="dcterms:W3CDTF">2025-05-08T15:34:00Z</dcterms:created>
  <dcterms:modified xsi:type="dcterms:W3CDTF">2025-05-08T15:39:00Z</dcterms:modified>
</cp:coreProperties>
</file>